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04E" w:rsidRDefault="000B304E" w:rsidP="000B304E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48"/>
          <w:szCs w:val="48"/>
        </w:rPr>
      </w:pPr>
      <w:r w:rsidRPr="000B304E">
        <w:rPr>
          <w:rFonts w:ascii="Times New Roman" w:hAnsi="Times New Roman" w:cs="Times New Roman"/>
          <w:color w:val="C00000"/>
          <w:sz w:val="48"/>
          <w:szCs w:val="48"/>
        </w:rPr>
        <w:t>Игры</w:t>
      </w:r>
      <w:r w:rsidRPr="000B304E">
        <w:rPr>
          <w:rFonts w:ascii="Castellar" w:hAnsi="Castellar" w:cs="Times New Roman"/>
          <w:color w:val="C00000"/>
          <w:sz w:val="48"/>
          <w:szCs w:val="48"/>
        </w:rPr>
        <w:t xml:space="preserve"> </w:t>
      </w:r>
      <w:r w:rsidRPr="000B304E">
        <w:rPr>
          <w:rFonts w:ascii="Times New Roman" w:hAnsi="Times New Roman" w:cs="Times New Roman"/>
          <w:color w:val="C00000"/>
          <w:sz w:val="48"/>
          <w:szCs w:val="48"/>
        </w:rPr>
        <w:t>и</w:t>
      </w:r>
      <w:r w:rsidRPr="000B304E">
        <w:rPr>
          <w:rFonts w:ascii="Castellar" w:hAnsi="Castellar" w:cs="Times New Roman"/>
          <w:color w:val="C00000"/>
          <w:sz w:val="48"/>
          <w:szCs w:val="48"/>
        </w:rPr>
        <w:t xml:space="preserve"> </w:t>
      </w:r>
      <w:r w:rsidRPr="000B304E">
        <w:rPr>
          <w:rFonts w:ascii="Times New Roman" w:hAnsi="Times New Roman" w:cs="Times New Roman"/>
          <w:color w:val="C00000"/>
          <w:sz w:val="48"/>
          <w:szCs w:val="48"/>
        </w:rPr>
        <w:t>упражнения</w:t>
      </w:r>
      <w:r w:rsidRPr="000B304E">
        <w:rPr>
          <w:rFonts w:ascii="Castellar" w:hAnsi="Castellar" w:cs="Times New Roman"/>
          <w:color w:val="C00000"/>
          <w:sz w:val="48"/>
          <w:szCs w:val="48"/>
        </w:rPr>
        <w:t xml:space="preserve"> </w:t>
      </w:r>
      <w:r w:rsidRPr="000B304E">
        <w:rPr>
          <w:rFonts w:ascii="Times New Roman" w:hAnsi="Times New Roman" w:cs="Times New Roman"/>
          <w:color w:val="C00000"/>
          <w:sz w:val="48"/>
          <w:szCs w:val="48"/>
        </w:rPr>
        <w:t>для</w:t>
      </w:r>
      <w:r w:rsidRPr="000B304E">
        <w:rPr>
          <w:rFonts w:ascii="Castellar" w:hAnsi="Castellar" w:cs="Times New Roman"/>
          <w:color w:val="C00000"/>
          <w:sz w:val="48"/>
          <w:szCs w:val="48"/>
        </w:rPr>
        <w:t xml:space="preserve"> </w:t>
      </w:r>
      <w:r w:rsidRPr="000B304E">
        <w:rPr>
          <w:rFonts w:ascii="Times New Roman" w:hAnsi="Times New Roman" w:cs="Times New Roman"/>
          <w:color w:val="C00000"/>
          <w:sz w:val="48"/>
          <w:szCs w:val="48"/>
        </w:rPr>
        <w:t>коррекции</w:t>
      </w:r>
      <w:r w:rsidRPr="000B304E">
        <w:rPr>
          <w:rFonts w:ascii="Castellar" w:hAnsi="Castellar" w:cs="Times New Roman"/>
          <w:color w:val="C00000"/>
          <w:sz w:val="48"/>
          <w:szCs w:val="48"/>
        </w:rPr>
        <w:t xml:space="preserve"> </w:t>
      </w:r>
      <w:r w:rsidRPr="000B304E">
        <w:rPr>
          <w:rFonts w:ascii="Times New Roman" w:hAnsi="Times New Roman" w:cs="Times New Roman"/>
          <w:color w:val="C00000"/>
          <w:sz w:val="48"/>
          <w:szCs w:val="48"/>
        </w:rPr>
        <w:t>и</w:t>
      </w:r>
      <w:r w:rsidRPr="000B304E">
        <w:rPr>
          <w:rFonts w:ascii="Castellar" w:hAnsi="Castellar" w:cs="Times New Roman"/>
          <w:color w:val="C00000"/>
          <w:sz w:val="48"/>
          <w:szCs w:val="48"/>
        </w:rPr>
        <w:t xml:space="preserve"> </w:t>
      </w:r>
      <w:r w:rsidRPr="000B304E">
        <w:rPr>
          <w:rFonts w:ascii="Times New Roman" w:hAnsi="Times New Roman" w:cs="Times New Roman"/>
          <w:color w:val="C00000"/>
          <w:sz w:val="48"/>
          <w:szCs w:val="48"/>
        </w:rPr>
        <w:t>развития</w:t>
      </w:r>
      <w:r w:rsidRPr="000B304E">
        <w:rPr>
          <w:rFonts w:ascii="Castellar" w:hAnsi="Castellar" w:cs="Times New Roman"/>
          <w:color w:val="C00000"/>
          <w:sz w:val="48"/>
          <w:szCs w:val="48"/>
        </w:rPr>
        <w:t xml:space="preserve"> </w:t>
      </w:r>
      <w:r w:rsidRPr="000B304E">
        <w:rPr>
          <w:rFonts w:ascii="Times New Roman" w:hAnsi="Times New Roman" w:cs="Times New Roman"/>
          <w:color w:val="C00000"/>
          <w:sz w:val="48"/>
          <w:szCs w:val="48"/>
        </w:rPr>
        <w:t>внимания</w:t>
      </w:r>
    </w:p>
    <w:p w:rsidR="000B304E" w:rsidRPr="000B304E" w:rsidRDefault="000B304E" w:rsidP="000B304E">
      <w:pPr>
        <w:spacing w:after="0" w:line="240" w:lineRule="auto"/>
        <w:jc w:val="center"/>
        <w:rPr>
          <w:rFonts w:ascii="Castellar" w:hAnsi="Castellar" w:cs="Times New Roman"/>
          <w:color w:val="C00000"/>
          <w:sz w:val="48"/>
          <w:szCs w:val="48"/>
        </w:rPr>
      </w:pPr>
    </w:p>
    <w:p w:rsidR="000B304E" w:rsidRDefault="000B304E" w:rsidP="000B30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04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ВНИМАНИЕ </w:t>
      </w:r>
      <w:r w:rsidRPr="000B304E">
        <w:rPr>
          <w:rFonts w:ascii="Times New Roman" w:hAnsi="Times New Roman" w:cs="Times New Roman"/>
          <w:sz w:val="28"/>
          <w:szCs w:val="28"/>
        </w:rPr>
        <w:t xml:space="preserve">- сосредоточенность на чем-либо. Оно связано с интересами, склонностями, призванием человека, от его особенностей зависят такие качества личности, как наблюдательность, способность отмечать в предметах и явлениях малозаметные, но существенные признаки. Внимание является одним из основных условий, обеспечивающих успешное усвоение ребенком доступного для него объема знаний, умений и установление контакта </w:t>
      </w:r>
      <w:proofErr w:type="gramStart"/>
      <w:r w:rsidRPr="000B304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B304E">
        <w:rPr>
          <w:rFonts w:ascii="Times New Roman" w:hAnsi="Times New Roman" w:cs="Times New Roman"/>
          <w:sz w:val="28"/>
          <w:szCs w:val="28"/>
        </w:rPr>
        <w:t xml:space="preserve"> взрослым. Если внимание отсутствует, ребенок не может </w:t>
      </w:r>
      <w:proofErr w:type="gramStart"/>
      <w:r w:rsidRPr="000B304E">
        <w:rPr>
          <w:rFonts w:ascii="Times New Roman" w:hAnsi="Times New Roman" w:cs="Times New Roman"/>
          <w:sz w:val="28"/>
          <w:szCs w:val="28"/>
        </w:rPr>
        <w:t>научиться ни подражать</w:t>
      </w:r>
      <w:proofErr w:type="gramEnd"/>
      <w:r w:rsidRPr="000B304E">
        <w:rPr>
          <w:rFonts w:ascii="Times New Roman" w:hAnsi="Times New Roman" w:cs="Times New Roman"/>
          <w:sz w:val="28"/>
          <w:szCs w:val="28"/>
        </w:rPr>
        <w:t xml:space="preserve"> действиям взрослого, ни действовать по образцу, ни выполнять словесную инструкцию. Развитие внимания тесно переплетается с развитием запоминания.</w:t>
      </w:r>
    </w:p>
    <w:p w:rsidR="000B304E" w:rsidRPr="000B304E" w:rsidRDefault="000B304E" w:rsidP="000B30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304E" w:rsidRDefault="000B304E" w:rsidP="000B30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04E">
        <w:rPr>
          <w:rFonts w:ascii="Times New Roman" w:hAnsi="Times New Roman" w:cs="Times New Roman"/>
          <w:sz w:val="28"/>
          <w:szCs w:val="28"/>
        </w:rPr>
        <w:t>У детей с ОВЗ особенно страдает произвольное внимание, когда требуется целенаправленная деятельность. Эти дети быстро отвлекаются, внимание у них неустойчиво. Снижена и способность к его распределению между разными видами деятельности. Они не могут делать одновременно два дела. Сужены объем внимания и переключаемость с одного вида деятельности на другой.</w:t>
      </w:r>
    </w:p>
    <w:p w:rsidR="000B304E" w:rsidRPr="000B304E" w:rsidRDefault="000B304E" w:rsidP="000B30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4823" w:rsidRDefault="000B304E" w:rsidP="000B30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B304E">
        <w:rPr>
          <w:rFonts w:ascii="Times New Roman" w:hAnsi="Times New Roman" w:cs="Times New Roman"/>
          <w:sz w:val="28"/>
          <w:szCs w:val="28"/>
        </w:rPr>
        <w:t>В заданиях, предложенных ниже, формирование внимания идет в одних случаях при разных видах восприятия (зрительном, слуховом, осязательном), в других — на уровне мыслительных операций, представлений, процессов памяти и т.д.</w:t>
      </w:r>
      <w:proofErr w:type="gramEnd"/>
    </w:p>
    <w:p w:rsidR="000B304E" w:rsidRPr="000B304E" w:rsidRDefault="000B304E" w:rsidP="000B304E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B304E">
        <w:rPr>
          <w:rFonts w:ascii="Times New Roman" w:hAnsi="Times New Roman" w:cs="Times New Roman"/>
          <w:b/>
          <w:color w:val="C00000"/>
          <w:sz w:val="28"/>
          <w:szCs w:val="28"/>
        </w:rPr>
        <w:t>1. Кто больше увидит?</w:t>
      </w:r>
    </w:p>
    <w:p w:rsidR="000B304E" w:rsidRDefault="000B304E" w:rsidP="000B30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04E">
        <w:rPr>
          <w:rFonts w:ascii="Times New Roman" w:hAnsi="Times New Roman" w:cs="Times New Roman"/>
          <w:sz w:val="28"/>
          <w:szCs w:val="28"/>
        </w:rPr>
        <w:t>Предложить детям внимательно рассмотреть картинку и перечислить, что он видит на ней.</w:t>
      </w:r>
    </w:p>
    <w:p w:rsidR="000B304E" w:rsidRDefault="000B304E" w:rsidP="000B30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304E" w:rsidRPr="000B304E" w:rsidRDefault="000B304E" w:rsidP="000B30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04E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827697" cy="1531916"/>
            <wp:effectExtent l="0" t="0" r="0" b="0"/>
            <wp:docPr id="2" name="Рисунок 2" descr="Развитие памяти, внимания, мышления, воображения у детей - Формула Реч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звитие памяти, внимания, мышления, воображения у детей - Формула Реч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484" cy="1531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04E" w:rsidRPr="000B304E" w:rsidRDefault="000B304E" w:rsidP="000B30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04E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2. Найди ошибку</w:t>
      </w:r>
      <w:r w:rsidRPr="000B304E">
        <w:rPr>
          <w:rFonts w:ascii="Times New Roman" w:hAnsi="Times New Roman" w:cs="Times New Roman"/>
          <w:sz w:val="28"/>
          <w:szCs w:val="28"/>
        </w:rPr>
        <w:t>.</w:t>
      </w:r>
    </w:p>
    <w:p w:rsidR="000B304E" w:rsidRPr="000B304E" w:rsidRDefault="000B304E" w:rsidP="000B30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04E">
        <w:rPr>
          <w:rFonts w:ascii="Times New Roman" w:hAnsi="Times New Roman" w:cs="Times New Roman"/>
          <w:sz w:val="28"/>
          <w:szCs w:val="28"/>
        </w:rPr>
        <w:t>(У этой игры много вариантов, которые предлагаются в зависимости от класса):</w:t>
      </w:r>
    </w:p>
    <w:p w:rsidR="000B304E" w:rsidRDefault="000B304E" w:rsidP="000B30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04E">
        <w:rPr>
          <w:rFonts w:ascii="Times New Roman" w:hAnsi="Times New Roman" w:cs="Times New Roman"/>
          <w:sz w:val="28"/>
          <w:szCs w:val="28"/>
        </w:rPr>
        <w:t>а) найти фигуру, которую не туда положили. Выкладывается несколько стопок карточек, подобранных на основе определенных геометрических фигур, однако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304E">
        <w:rPr>
          <w:rFonts w:ascii="Times New Roman" w:hAnsi="Times New Roman" w:cs="Times New Roman"/>
          <w:sz w:val="28"/>
          <w:szCs w:val="28"/>
        </w:rPr>
        <w:t>среди треугольников лежит квадрат, между ромбами — прямоугольник и т.п.;</w:t>
      </w:r>
    </w:p>
    <w:p w:rsidR="000B304E" w:rsidRPr="000B304E" w:rsidRDefault="000B304E" w:rsidP="000B30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304E" w:rsidRDefault="000B304E" w:rsidP="000B30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04E">
        <w:rPr>
          <w:rFonts w:ascii="Times New Roman" w:hAnsi="Times New Roman" w:cs="Times New Roman"/>
          <w:sz w:val="28"/>
          <w:szCs w:val="28"/>
        </w:rPr>
        <w:t xml:space="preserve">б) сказать, что неправильно. Дано несколько суждений, часть из которых заведомо алогичны. Прочитать предложения и найти ошибочные суждения. </w:t>
      </w:r>
      <w:proofErr w:type="gramStart"/>
      <w:r w:rsidRPr="000B304E">
        <w:rPr>
          <w:rFonts w:ascii="Times New Roman" w:hAnsi="Times New Roman" w:cs="Times New Roman"/>
          <w:sz w:val="28"/>
          <w:szCs w:val="28"/>
        </w:rPr>
        <w:t>(Заяц умеет летать.</w:t>
      </w:r>
      <w:proofErr w:type="gramEnd"/>
      <w:r w:rsidRPr="000B304E">
        <w:rPr>
          <w:rFonts w:ascii="Times New Roman" w:hAnsi="Times New Roman" w:cs="Times New Roman"/>
          <w:sz w:val="28"/>
          <w:szCs w:val="28"/>
        </w:rPr>
        <w:t xml:space="preserve"> Зимой холодно. На сосне выросли красные яблоки. У собаки родились телята. </w:t>
      </w:r>
      <w:proofErr w:type="gramStart"/>
      <w:r w:rsidRPr="000B304E">
        <w:rPr>
          <w:rFonts w:ascii="Times New Roman" w:hAnsi="Times New Roman" w:cs="Times New Roman"/>
          <w:sz w:val="28"/>
          <w:szCs w:val="28"/>
        </w:rPr>
        <w:t>И т.д.)</w:t>
      </w:r>
      <w:proofErr w:type="gramEnd"/>
    </w:p>
    <w:p w:rsidR="000B304E" w:rsidRPr="000B304E" w:rsidRDefault="000B304E" w:rsidP="000B304E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B304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3. Измененный тест </w:t>
      </w:r>
      <w:proofErr w:type="spellStart"/>
      <w:r w:rsidRPr="000B304E">
        <w:rPr>
          <w:rFonts w:ascii="Times New Roman" w:hAnsi="Times New Roman" w:cs="Times New Roman"/>
          <w:b/>
          <w:color w:val="C00000"/>
          <w:sz w:val="28"/>
          <w:szCs w:val="28"/>
        </w:rPr>
        <w:t>Пьерона</w:t>
      </w:r>
      <w:proofErr w:type="spellEnd"/>
      <w:r w:rsidRPr="000B304E">
        <w:rPr>
          <w:rFonts w:ascii="Times New Roman" w:hAnsi="Times New Roman" w:cs="Times New Roman"/>
          <w:b/>
          <w:color w:val="C00000"/>
          <w:sz w:val="28"/>
          <w:szCs w:val="28"/>
        </w:rPr>
        <w:t>—</w:t>
      </w:r>
      <w:proofErr w:type="spellStart"/>
      <w:r w:rsidRPr="000B304E">
        <w:rPr>
          <w:rFonts w:ascii="Times New Roman" w:hAnsi="Times New Roman" w:cs="Times New Roman"/>
          <w:b/>
          <w:color w:val="C00000"/>
          <w:sz w:val="28"/>
          <w:szCs w:val="28"/>
        </w:rPr>
        <w:t>Рузера</w:t>
      </w:r>
      <w:proofErr w:type="spellEnd"/>
      <w:r w:rsidRPr="000B304E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</w:p>
    <w:p w:rsidR="000B304E" w:rsidRPr="000B304E" w:rsidRDefault="000B304E" w:rsidP="000B30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04E">
        <w:rPr>
          <w:rFonts w:ascii="Times New Roman" w:hAnsi="Times New Roman" w:cs="Times New Roman"/>
          <w:sz w:val="28"/>
          <w:szCs w:val="28"/>
        </w:rPr>
        <w:t>Изображены фигуры 3-4 видов (треугольник, круг, квадрат, ромб). Всего 5-10 рядов по 10 фигур в каждом ряду. Фигуры в ряду расположены произвольно. Нужно:</w:t>
      </w:r>
    </w:p>
    <w:p w:rsidR="000B304E" w:rsidRPr="000B304E" w:rsidRDefault="000B304E" w:rsidP="000B30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04E">
        <w:rPr>
          <w:rFonts w:ascii="Times New Roman" w:hAnsi="Times New Roman" w:cs="Times New Roman"/>
          <w:sz w:val="28"/>
          <w:szCs w:val="28"/>
        </w:rPr>
        <w:t>а) расставить значки, как показано в образце;</w:t>
      </w:r>
    </w:p>
    <w:p w:rsidR="000B304E" w:rsidRPr="000B304E" w:rsidRDefault="000B304E" w:rsidP="000B30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04E">
        <w:rPr>
          <w:rFonts w:ascii="Times New Roman" w:hAnsi="Times New Roman" w:cs="Times New Roman"/>
          <w:sz w:val="28"/>
          <w:szCs w:val="28"/>
        </w:rPr>
        <w:t>б) расставить значки только в квадратах и треугольниках;</w:t>
      </w:r>
    </w:p>
    <w:p w:rsidR="000B304E" w:rsidRPr="000B304E" w:rsidRDefault="000B304E" w:rsidP="000B30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04E">
        <w:rPr>
          <w:rFonts w:ascii="Times New Roman" w:hAnsi="Times New Roman" w:cs="Times New Roman"/>
          <w:sz w:val="28"/>
          <w:szCs w:val="28"/>
        </w:rPr>
        <w:t>в) поставить значки в ромбах и подчеркнуть все квадраты.</w:t>
      </w:r>
    </w:p>
    <w:p w:rsidR="000B304E" w:rsidRPr="000B304E" w:rsidRDefault="000B304E" w:rsidP="000B304E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B304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4. Измененная методика С. </w:t>
      </w:r>
      <w:proofErr w:type="spellStart"/>
      <w:r w:rsidRPr="000B304E">
        <w:rPr>
          <w:rFonts w:ascii="Times New Roman" w:hAnsi="Times New Roman" w:cs="Times New Roman"/>
          <w:b/>
          <w:color w:val="C00000"/>
          <w:sz w:val="28"/>
          <w:szCs w:val="28"/>
        </w:rPr>
        <w:t>Лиепиня</w:t>
      </w:r>
      <w:proofErr w:type="spellEnd"/>
      <w:r w:rsidRPr="000B304E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</w:p>
    <w:p w:rsidR="000B304E" w:rsidRPr="000B304E" w:rsidRDefault="000B304E" w:rsidP="000B30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04E">
        <w:rPr>
          <w:rFonts w:ascii="Times New Roman" w:hAnsi="Times New Roman" w:cs="Times New Roman"/>
          <w:sz w:val="28"/>
          <w:szCs w:val="28"/>
        </w:rPr>
        <w:t>Дается таблица с предметами 5—10 рядов по 8 в каждом. Предметы расположены произвольно.</w:t>
      </w:r>
    </w:p>
    <w:p w:rsidR="000B304E" w:rsidRPr="000B304E" w:rsidRDefault="000B304E" w:rsidP="000B30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04E">
        <w:rPr>
          <w:rFonts w:ascii="Times New Roman" w:hAnsi="Times New Roman" w:cs="Times New Roman"/>
          <w:sz w:val="28"/>
          <w:szCs w:val="28"/>
        </w:rPr>
        <w:t>а) вычеркнуть все грибочки;</w:t>
      </w:r>
    </w:p>
    <w:p w:rsidR="000B304E" w:rsidRPr="000B304E" w:rsidRDefault="000B304E" w:rsidP="000B30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B304E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CF90021" wp14:editId="1786A611">
            <wp:simplePos x="7813675" y="4832985"/>
            <wp:positionH relativeFrom="margin">
              <wp:align>right</wp:align>
            </wp:positionH>
            <wp:positionV relativeFrom="margin">
              <wp:align>bottom</wp:align>
            </wp:positionV>
            <wp:extent cx="2908300" cy="2178050"/>
            <wp:effectExtent l="0" t="0" r="6350" b="0"/>
            <wp:wrapSquare wrapText="bothSides"/>
            <wp:docPr id="3" name="Рисунок 3" descr="ОПП-2. Эмпирическое исследование познавательных процессов - презентация 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ПП-2. Эмпирическое исследование познавательных процессов - презентация  онлай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849" cy="21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0B304E">
        <w:rPr>
          <w:rFonts w:ascii="Times New Roman" w:hAnsi="Times New Roman" w:cs="Times New Roman"/>
          <w:sz w:val="28"/>
          <w:szCs w:val="28"/>
        </w:rPr>
        <w:t>б) вычеркнуть все мячики;</w:t>
      </w:r>
    </w:p>
    <w:p w:rsidR="000B304E" w:rsidRPr="000B304E" w:rsidRDefault="000B304E" w:rsidP="000B30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04E">
        <w:rPr>
          <w:rFonts w:ascii="Times New Roman" w:hAnsi="Times New Roman" w:cs="Times New Roman"/>
          <w:sz w:val="28"/>
          <w:szCs w:val="28"/>
        </w:rPr>
        <w:t>в) вычеркнуть все елочки красным карандашом, а мячики — синим;</w:t>
      </w:r>
    </w:p>
    <w:p w:rsidR="000D46E0" w:rsidRDefault="000B304E" w:rsidP="000B30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04E">
        <w:rPr>
          <w:rFonts w:ascii="Times New Roman" w:hAnsi="Times New Roman" w:cs="Times New Roman"/>
          <w:sz w:val="28"/>
          <w:szCs w:val="28"/>
        </w:rPr>
        <w:t>г) вычеркнуть все мячики и подчеркнуть елочки.</w:t>
      </w:r>
    </w:p>
    <w:p w:rsidR="000B304E" w:rsidRPr="000D46E0" w:rsidRDefault="000B304E" w:rsidP="000B30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0B304E" w:rsidRPr="000D46E0" w:rsidSect="000B304E">
      <w:pgSz w:w="16838" w:h="11906" w:orient="landscape"/>
      <w:pgMar w:top="850" w:right="1134" w:bottom="1701" w:left="1134" w:header="708" w:footer="708" w:gutter="0"/>
      <w:pgBorders w:offsetFrom="page">
        <w:top w:val="dashDotStroked" w:sz="24" w:space="24" w:color="943634" w:themeColor="accent2" w:themeShade="BF"/>
        <w:left w:val="dashDotStroked" w:sz="24" w:space="24" w:color="943634" w:themeColor="accent2" w:themeShade="BF"/>
        <w:bottom w:val="dashDotStroked" w:sz="24" w:space="24" w:color="943634" w:themeColor="accent2" w:themeShade="BF"/>
        <w:right w:val="dashDotStroked" w:sz="2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6E0"/>
    <w:rsid w:val="000B304E"/>
    <w:rsid w:val="000D46E0"/>
    <w:rsid w:val="00BB35A0"/>
    <w:rsid w:val="00D7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46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D4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6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46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D4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6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Кабинет101</dc:creator>
  <cp:lastModifiedBy>Кабинет101</cp:lastModifiedBy>
  <cp:revision>2</cp:revision>
  <dcterms:created xsi:type="dcterms:W3CDTF">2024-06-03T06:53:00Z</dcterms:created>
  <dcterms:modified xsi:type="dcterms:W3CDTF">2024-06-03T06:53:00Z</dcterms:modified>
</cp:coreProperties>
</file>