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065E" w14:textId="77777777" w:rsidR="00177619" w:rsidRPr="006C63E9" w:rsidRDefault="00177619" w:rsidP="00177619">
      <w:pPr>
        <w:spacing w:line="360" w:lineRule="auto"/>
        <w:jc w:val="center"/>
        <w:rPr>
          <w:rFonts w:ascii="Times New Roman" w:hAnsi="Times New Roman"/>
          <w:b/>
        </w:rPr>
      </w:pPr>
      <w:r>
        <w:rPr>
          <w:rFonts w:ascii="Times New Roman" w:hAnsi="Times New Roman"/>
          <w:b/>
        </w:rPr>
        <w:t>БЕЗГРАМОТНОСТЬ И ЕЕ</w:t>
      </w:r>
      <w:r w:rsidRPr="006C63E9">
        <w:rPr>
          <w:rFonts w:ascii="Times New Roman" w:hAnsi="Times New Roman"/>
          <w:b/>
        </w:rPr>
        <w:t xml:space="preserve"> ПРИЧИНЫ</w:t>
      </w:r>
    </w:p>
    <w:p w14:paraId="7F743177" w14:textId="77777777" w:rsidR="00177619" w:rsidRPr="00460C9D" w:rsidRDefault="00177619" w:rsidP="00177619">
      <w:pPr>
        <w:tabs>
          <w:tab w:val="left" w:pos="-5670"/>
        </w:tabs>
        <w:spacing w:before="120" w:after="120" w:line="360" w:lineRule="auto"/>
        <w:ind w:firstLine="709"/>
        <w:jc w:val="both"/>
        <w:rPr>
          <w:rFonts w:ascii="Times New Roman" w:hAnsi="Times New Roman"/>
        </w:rPr>
      </w:pPr>
      <w:r w:rsidRPr="00460C9D">
        <w:rPr>
          <w:rFonts w:ascii="Times New Roman" w:hAnsi="Times New Roman"/>
          <w:bCs/>
        </w:rPr>
        <w:t>Безграмотность</w:t>
      </w:r>
      <w:r w:rsidRPr="00460C9D">
        <w:rPr>
          <w:rFonts w:ascii="Times New Roman" w:hAnsi="Times New Roman"/>
        </w:rPr>
        <w:t xml:space="preserve"> является одной из глобальных социальных проблем в современном мире. Под безграмотностью понимаются культурные, образовательные или психически условные отдельные недостатки в чтении или письме у людей, вплоть до полной их невозможности.</w:t>
      </w:r>
    </w:p>
    <w:p w14:paraId="279AA309" w14:textId="0E072D19" w:rsidR="00177619" w:rsidRPr="00460C9D" w:rsidRDefault="00177619" w:rsidP="00177619">
      <w:pPr>
        <w:tabs>
          <w:tab w:val="left" w:pos="-5670"/>
        </w:tabs>
        <w:spacing w:before="120" w:after="120" w:line="360" w:lineRule="auto"/>
        <w:ind w:firstLine="709"/>
        <w:jc w:val="both"/>
        <w:rPr>
          <w:rFonts w:ascii="Times New Roman" w:hAnsi="Times New Roman"/>
        </w:rPr>
      </w:pPr>
      <w:r w:rsidRPr="00460C9D">
        <w:rPr>
          <w:rFonts w:ascii="Times New Roman" w:hAnsi="Times New Roman"/>
        </w:rPr>
        <w:t>Можно было бы предположить, что в XXI веке покончено с этим явлением, однако, по данным организации ЮНЕСКО</w:t>
      </w:r>
      <w:r w:rsidRPr="00460C9D">
        <w:rPr>
          <w:rStyle w:val="a6"/>
          <w:rFonts w:ascii="Times New Roman" w:hAnsi="Times New Roman"/>
        </w:rPr>
        <w:footnoteReference w:id="1"/>
      </w:r>
      <w:r w:rsidRPr="00460C9D">
        <w:rPr>
          <w:rFonts w:ascii="Times New Roman" w:hAnsi="Times New Roman"/>
        </w:rPr>
        <w:t>, в мире насчитывается 758</w:t>
      </w:r>
      <w:r w:rsidR="008813A6">
        <w:rPr>
          <w:rFonts w:ascii="Times New Roman" w:hAnsi="Times New Roman"/>
        </w:rPr>
        <w:t xml:space="preserve"> </w:t>
      </w:r>
      <w:r w:rsidRPr="00460C9D">
        <w:rPr>
          <w:rFonts w:ascii="Times New Roman" w:hAnsi="Times New Roman"/>
        </w:rPr>
        <w:t>миллионов неграмотных людей, что составляет около15</w:t>
      </w:r>
      <w:r>
        <w:rPr>
          <w:rFonts w:ascii="Times New Roman" w:hAnsi="Times New Roman"/>
        </w:rPr>
        <w:t xml:space="preserve"> % населения </w:t>
      </w:r>
      <w:proofErr w:type="gramStart"/>
      <w:r>
        <w:rPr>
          <w:rFonts w:ascii="Times New Roman" w:hAnsi="Times New Roman"/>
        </w:rPr>
        <w:t>планеты.</w:t>
      </w:r>
      <w:r w:rsidRPr="00460C9D">
        <w:rPr>
          <w:rFonts w:ascii="Times New Roman" w:hAnsi="Times New Roman"/>
        </w:rPr>
        <w:t>.</w:t>
      </w:r>
      <w:proofErr w:type="gramEnd"/>
      <w:r w:rsidRPr="00460C9D">
        <w:rPr>
          <w:rFonts w:ascii="Times New Roman" w:hAnsi="Times New Roman"/>
        </w:rPr>
        <w:t xml:space="preserve"> Примечательно, что ещё пять лет назад этот показатель составлял 781 миллион человек. А двенадцать лет назад – 862 миллиона. Но несмотря на постоянный прогресс в преодолении неграмотности, эта тема не теряет своей актуальности и сегодня. </w:t>
      </w:r>
    </w:p>
    <w:p w14:paraId="726D4D09" w14:textId="42844E66" w:rsidR="00177619" w:rsidRDefault="00177619" w:rsidP="00177619">
      <w:pPr>
        <w:tabs>
          <w:tab w:val="left" w:pos="-5670"/>
        </w:tabs>
        <w:spacing w:before="120" w:after="120" w:line="360" w:lineRule="auto"/>
        <w:ind w:firstLine="709"/>
        <w:jc w:val="both"/>
        <w:rPr>
          <w:rFonts w:ascii="Times New Roman" w:hAnsi="Times New Roman"/>
        </w:rPr>
      </w:pPr>
      <w:r w:rsidRPr="00460C9D">
        <w:rPr>
          <w:rFonts w:ascii="Times New Roman" w:hAnsi="Times New Roman"/>
        </w:rPr>
        <w:t>Важно отметить, что за последний год тенденция к уменьшению количества неграмотных в мире пошла на спад. Данное исследование было начато в 2015 году, и по статистике</w:t>
      </w:r>
      <w:r w:rsidRPr="00460C9D">
        <w:rPr>
          <w:rStyle w:val="a6"/>
          <w:rFonts w:ascii="Times New Roman" w:hAnsi="Times New Roman"/>
        </w:rPr>
        <w:footnoteReference w:id="2"/>
      </w:r>
      <w:r w:rsidRPr="00460C9D">
        <w:rPr>
          <w:rFonts w:ascii="Times New Roman" w:hAnsi="Times New Roman"/>
        </w:rPr>
        <w:t xml:space="preserve"> на сентябрь прошлого года, безграмотных людей было меньше ‒ 757 миллионов. Таким образом, в ближайшее время может обостриться проблема</w:t>
      </w:r>
      <w:r>
        <w:rPr>
          <w:rFonts w:ascii="Times New Roman" w:hAnsi="Times New Roman"/>
        </w:rPr>
        <w:t xml:space="preserve"> </w:t>
      </w:r>
      <w:r w:rsidRPr="00460C9D">
        <w:rPr>
          <w:rFonts w:ascii="Times New Roman" w:hAnsi="Times New Roman"/>
        </w:rPr>
        <w:t>прогрессирования</w:t>
      </w:r>
      <w:r>
        <w:rPr>
          <w:rFonts w:ascii="Times New Roman" w:hAnsi="Times New Roman"/>
        </w:rPr>
        <w:t xml:space="preserve"> </w:t>
      </w:r>
      <w:r w:rsidRPr="00460C9D">
        <w:rPr>
          <w:rFonts w:ascii="Times New Roman" w:hAnsi="Times New Roman"/>
        </w:rPr>
        <w:t>неграмотности в</w:t>
      </w:r>
      <w:r w:rsidR="008813A6">
        <w:rPr>
          <w:rFonts w:ascii="Times New Roman" w:hAnsi="Times New Roman"/>
        </w:rPr>
        <w:t xml:space="preserve"> </w:t>
      </w:r>
      <w:r w:rsidRPr="00460C9D">
        <w:rPr>
          <w:rFonts w:ascii="Times New Roman" w:hAnsi="Times New Roman"/>
        </w:rPr>
        <w:t xml:space="preserve">обществе. </w:t>
      </w:r>
    </w:p>
    <w:p w14:paraId="66313805" w14:textId="77777777" w:rsidR="00177619" w:rsidRPr="00460C9D" w:rsidRDefault="00177619" w:rsidP="00177619">
      <w:pPr>
        <w:pStyle w:val="1"/>
        <w:spacing w:line="360" w:lineRule="auto"/>
        <w:jc w:val="center"/>
        <w:rPr>
          <w:rFonts w:ascii="Times New Roman" w:hAnsi="Times New Roman"/>
          <w:sz w:val="24"/>
          <w:szCs w:val="24"/>
        </w:rPr>
      </w:pPr>
      <w:bookmarkStart w:id="0" w:name="_Toc467358978"/>
      <w:r w:rsidRPr="00460C9D">
        <w:rPr>
          <w:rFonts w:ascii="Times New Roman" w:hAnsi="Times New Roman"/>
          <w:sz w:val="24"/>
          <w:szCs w:val="24"/>
        </w:rPr>
        <w:t>ПОНЯТИЕ ГРАМОТНОСТИ</w:t>
      </w:r>
      <w:bookmarkEnd w:id="0"/>
    </w:p>
    <w:p w14:paraId="093F0B6F" w14:textId="68C07C7D"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Понятие грамотности очень обширно и включает в себя множество составляющих. «Исторически термин «грамотность» означает владение инструментом (культурным средством), позволяющим получать и передавать информацию в виде письменного текста»</w:t>
      </w:r>
      <w:r w:rsidRPr="00460C9D">
        <w:rPr>
          <w:rStyle w:val="a6"/>
          <w:rFonts w:ascii="Times New Roman" w:hAnsi="Times New Roman"/>
        </w:rPr>
        <w:footnoteReference w:id="3"/>
      </w:r>
      <w:r w:rsidRPr="00460C9D">
        <w:rPr>
          <w:rFonts w:ascii="Times New Roman" w:hAnsi="Times New Roman"/>
        </w:rPr>
        <w:t>. Однако в наши дни значение этого слова охватывает более широкий спектр явлений. Как основные</w:t>
      </w:r>
      <w:r w:rsidR="008813A6">
        <w:rPr>
          <w:rFonts w:ascii="Times New Roman" w:hAnsi="Times New Roman"/>
        </w:rPr>
        <w:t xml:space="preserve"> </w:t>
      </w:r>
      <w:r w:rsidRPr="00460C9D">
        <w:rPr>
          <w:rFonts w:ascii="Times New Roman" w:hAnsi="Times New Roman"/>
        </w:rPr>
        <w:t>виды грамотности можно выделить:</w:t>
      </w:r>
    </w:p>
    <w:p w14:paraId="52A65F37"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базовую (читательскую) грамотность;</w:t>
      </w:r>
    </w:p>
    <w:p w14:paraId="539F9C2B"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компьютерную грамотность;</w:t>
      </w:r>
    </w:p>
    <w:p w14:paraId="2D36F9A2"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информационную грамотность;</w:t>
      </w:r>
    </w:p>
    <w:p w14:paraId="311397CA"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коммуникативную грамотность;</w:t>
      </w:r>
    </w:p>
    <w:p w14:paraId="57B2F55A"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правовую и общественно-политическую грамотность;</w:t>
      </w:r>
    </w:p>
    <w:p w14:paraId="077B56CA" w14:textId="77777777" w:rsidR="00177619" w:rsidRPr="00460C9D" w:rsidRDefault="00177619" w:rsidP="00177619">
      <w:pPr>
        <w:pStyle w:val="a7"/>
        <w:numPr>
          <w:ilvl w:val="0"/>
          <w:numId w:val="3"/>
        </w:numPr>
        <w:spacing w:before="120" w:after="120" w:line="360" w:lineRule="auto"/>
        <w:jc w:val="both"/>
        <w:rPr>
          <w:rFonts w:ascii="Times New Roman" w:hAnsi="Times New Roman"/>
        </w:rPr>
      </w:pPr>
      <w:r w:rsidRPr="00460C9D">
        <w:rPr>
          <w:rFonts w:ascii="Times New Roman" w:hAnsi="Times New Roman"/>
        </w:rPr>
        <w:t>бытовую грамотность.</w:t>
      </w:r>
    </w:p>
    <w:p w14:paraId="21BD35BD" w14:textId="77777777" w:rsidR="00177619" w:rsidRPr="00460C9D" w:rsidRDefault="00177619" w:rsidP="00177619">
      <w:pPr>
        <w:spacing w:before="120" w:after="120" w:line="360" w:lineRule="auto"/>
        <w:ind w:firstLine="708"/>
        <w:jc w:val="both"/>
        <w:rPr>
          <w:rFonts w:ascii="Times New Roman" w:hAnsi="Times New Roman"/>
        </w:rPr>
      </w:pPr>
      <w:r w:rsidRPr="00460C9D">
        <w:rPr>
          <w:rFonts w:ascii="Times New Roman" w:hAnsi="Times New Roman"/>
        </w:rPr>
        <w:lastRenderedPageBreak/>
        <w:t>Без них человек не может считаться образованным, культурным и не способен успешно функционировать в обществе. «В 1957 г. ЮНЕСКО предложило определить понятие минимальной грамотности и функциональной грамотности»</w:t>
      </w:r>
      <w:r w:rsidRPr="00460C9D">
        <w:rPr>
          <w:rStyle w:val="a6"/>
          <w:rFonts w:ascii="Times New Roman" w:hAnsi="Times New Roman"/>
        </w:rPr>
        <w:footnoteReference w:id="4"/>
      </w:r>
      <w:r w:rsidRPr="00460C9D">
        <w:rPr>
          <w:rFonts w:ascii="Times New Roman" w:hAnsi="Times New Roman"/>
        </w:rPr>
        <w:t>. Далее требовалось дать определение этим терминам. Было предложено «заменить слово минимальная на базовую и рассматривать базовую грамотность как необходимую грамотность»</w:t>
      </w:r>
      <w:r w:rsidRPr="00460C9D">
        <w:rPr>
          <w:rStyle w:val="a6"/>
          <w:rFonts w:ascii="Times New Roman" w:hAnsi="Times New Roman"/>
        </w:rPr>
        <w:footnoteReference w:id="5"/>
      </w:r>
      <w:r w:rsidRPr="00460C9D">
        <w:rPr>
          <w:rFonts w:ascii="Times New Roman" w:hAnsi="Times New Roman"/>
        </w:rPr>
        <w:t xml:space="preserve">, ‒ пишет в статье, посвященной вопросу функциональной грамотности, вице-президент Русской ассоциации чтения Н.Н. </w:t>
      </w:r>
      <w:proofErr w:type="spellStart"/>
      <w:r w:rsidRPr="00460C9D">
        <w:rPr>
          <w:rFonts w:ascii="Times New Roman" w:hAnsi="Times New Roman"/>
        </w:rPr>
        <w:t>Сметанникова</w:t>
      </w:r>
      <w:proofErr w:type="spellEnd"/>
      <w:r w:rsidRPr="00460C9D">
        <w:rPr>
          <w:rFonts w:ascii="Times New Roman" w:hAnsi="Times New Roman"/>
        </w:rPr>
        <w:t>. Таким образом, все виды грамотности, за исключением базовой, можно рассматривать как совокупность понятий, обобщенных термином «функциональная грамотность», что означает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r w:rsidRPr="00460C9D">
        <w:rPr>
          <w:rStyle w:val="a6"/>
          <w:rFonts w:ascii="Times New Roman" w:hAnsi="Times New Roman"/>
        </w:rPr>
        <w:footnoteReference w:id="6"/>
      </w:r>
      <w:r w:rsidRPr="00460C9D">
        <w:rPr>
          <w:rFonts w:ascii="Times New Roman" w:hAnsi="Times New Roman"/>
        </w:rPr>
        <w:t>.</w:t>
      </w:r>
    </w:p>
    <w:p w14:paraId="72C34988" w14:textId="77777777" w:rsidR="006E4435" w:rsidRDefault="00177619" w:rsidP="00177619">
      <w:pPr>
        <w:spacing w:line="360" w:lineRule="auto"/>
        <w:ind w:firstLine="709"/>
        <w:rPr>
          <w:rFonts w:ascii="Times New Roman" w:hAnsi="Times New Roman"/>
        </w:rPr>
      </w:pPr>
      <w:r w:rsidRPr="00460C9D">
        <w:rPr>
          <w:rFonts w:ascii="Times New Roman" w:hAnsi="Times New Roman"/>
        </w:rPr>
        <w:t>Несмотря на обширность понятия грамотность, чаще всего под этим словом понимают именно базовую, или читательскую грамотность, что оправданно, ведь она является главной составляющей, которая помогает человеку принимать участие в жизни общества. «Читательская грамотность ‒способность человека понимать и использовать письменные тексты, размышлять о них и заниматься чтением для того, чтобы достигать</w:t>
      </w:r>
    </w:p>
    <w:p w14:paraId="48E8D740" w14:textId="77777777" w:rsidR="00177619" w:rsidRPr="00460C9D" w:rsidRDefault="00177619" w:rsidP="00177619">
      <w:pPr>
        <w:pStyle w:val="1"/>
        <w:spacing w:line="360" w:lineRule="auto"/>
        <w:jc w:val="center"/>
        <w:rPr>
          <w:rFonts w:ascii="Times New Roman" w:hAnsi="Times New Roman"/>
          <w:sz w:val="24"/>
          <w:szCs w:val="24"/>
        </w:rPr>
      </w:pPr>
      <w:bookmarkStart w:id="1" w:name="_Toc467358980"/>
      <w:r w:rsidRPr="00460C9D">
        <w:rPr>
          <w:rFonts w:ascii="Times New Roman" w:hAnsi="Times New Roman"/>
          <w:sz w:val="24"/>
          <w:szCs w:val="24"/>
        </w:rPr>
        <w:t>ПРИЧИНЫ БЕЗГРАМОТНОСТИ</w:t>
      </w:r>
      <w:bookmarkEnd w:id="1"/>
    </w:p>
    <w:p w14:paraId="27967B02" w14:textId="3B74B4A8"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Наиболее известными по проблеме безграмотности считаются труды</w:t>
      </w:r>
      <w:r w:rsidR="008813A6">
        <w:rPr>
          <w:rFonts w:ascii="Times New Roman" w:hAnsi="Times New Roman"/>
        </w:rPr>
        <w:t xml:space="preserve"> </w:t>
      </w:r>
      <w:r w:rsidRPr="00460C9D">
        <w:rPr>
          <w:rFonts w:ascii="Times New Roman" w:hAnsi="Times New Roman"/>
        </w:rPr>
        <w:t>Л.В. Щербы – выдающегося русского лингвиста, специалиста по общей лингвистике, русскому, славянским и французскому языкам. Он издал статью «Безграмотность и ее причины», которая позже вошла в сборник его избранных работ по русскому языку.</w:t>
      </w:r>
    </w:p>
    <w:p w14:paraId="52F9BD83"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 xml:space="preserve">В ней он размышляет о последствиях реформы орфографии, призывает вернуть </w:t>
      </w:r>
      <w:proofErr w:type="spellStart"/>
      <w:r w:rsidRPr="00460C9D">
        <w:rPr>
          <w:rFonts w:ascii="Times New Roman" w:hAnsi="Times New Roman"/>
        </w:rPr>
        <w:t>правописаниюего</w:t>
      </w:r>
      <w:proofErr w:type="spellEnd"/>
      <w:r w:rsidRPr="00460C9D">
        <w:rPr>
          <w:rFonts w:ascii="Times New Roman" w:hAnsi="Times New Roman"/>
        </w:rPr>
        <w:t xml:space="preserve"> престиж и, что важно, выделяет шесть основных причин распространения безграмотности:</w:t>
      </w:r>
    </w:p>
    <w:p w14:paraId="51E836DC"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t>«недооценка значения орфографии»;</w:t>
      </w:r>
    </w:p>
    <w:p w14:paraId="548D81D1"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t>«методы обучения орфографии»;</w:t>
      </w:r>
    </w:p>
    <w:p w14:paraId="53BA1E58"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t>«учителя в массе не любят и не умеют заниматься языком»;</w:t>
      </w:r>
    </w:p>
    <w:p w14:paraId="262AF3A2"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t>«распущенность», отсутствие внутренней дисциплины;</w:t>
      </w:r>
    </w:p>
    <w:p w14:paraId="58D14346"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lastRenderedPageBreak/>
        <w:t>«новые методы»;</w:t>
      </w:r>
    </w:p>
    <w:p w14:paraId="6F0EC1D3" w14:textId="77777777" w:rsidR="00177619" w:rsidRPr="00460C9D" w:rsidRDefault="00177619" w:rsidP="00177619">
      <w:pPr>
        <w:numPr>
          <w:ilvl w:val="0"/>
          <w:numId w:val="4"/>
        </w:numPr>
        <w:spacing w:before="120" w:after="120" w:line="360" w:lineRule="auto"/>
        <w:ind w:left="0" w:firstLine="709"/>
        <w:jc w:val="both"/>
        <w:rPr>
          <w:rFonts w:ascii="Times New Roman" w:hAnsi="Times New Roman"/>
        </w:rPr>
      </w:pPr>
      <w:r w:rsidRPr="00460C9D">
        <w:rPr>
          <w:rFonts w:ascii="Times New Roman" w:hAnsi="Times New Roman"/>
        </w:rPr>
        <w:t>«малая начитанность»</w:t>
      </w:r>
      <w:r w:rsidRPr="00460C9D">
        <w:rPr>
          <w:rStyle w:val="a6"/>
          <w:rFonts w:ascii="Times New Roman" w:hAnsi="Times New Roman"/>
        </w:rPr>
        <w:footnoteReference w:id="7"/>
      </w:r>
      <w:r w:rsidRPr="00460C9D">
        <w:rPr>
          <w:rFonts w:ascii="Times New Roman" w:hAnsi="Times New Roman"/>
        </w:rPr>
        <w:t>.</w:t>
      </w:r>
    </w:p>
    <w:p w14:paraId="242E9CFC"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Гораздо позже, в 2007 году, исследованием неграмотности занималась свободный журналист Э. Сергачева.</w:t>
      </w:r>
    </w:p>
    <w:p w14:paraId="2B494797"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Тремя главными причинами современной безграмотности она называет:</w:t>
      </w:r>
    </w:p>
    <w:p w14:paraId="354C2FBE" w14:textId="77777777" w:rsidR="00177619" w:rsidRPr="00460C9D" w:rsidRDefault="00177619" w:rsidP="00177619">
      <w:pPr>
        <w:numPr>
          <w:ilvl w:val="0"/>
          <w:numId w:val="5"/>
        </w:numPr>
        <w:spacing w:before="120" w:after="120" w:line="360" w:lineRule="auto"/>
        <w:ind w:left="0" w:firstLine="709"/>
        <w:jc w:val="both"/>
        <w:rPr>
          <w:rFonts w:ascii="Times New Roman" w:hAnsi="Times New Roman"/>
        </w:rPr>
      </w:pPr>
      <w:r w:rsidRPr="00460C9D">
        <w:rPr>
          <w:rFonts w:ascii="Times New Roman" w:hAnsi="Times New Roman"/>
        </w:rPr>
        <w:t>«безграмотность самого учителя»;</w:t>
      </w:r>
    </w:p>
    <w:p w14:paraId="46D0553A" w14:textId="77777777" w:rsidR="00177619" w:rsidRPr="00460C9D" w:rsidRDefault="00177619" w:rsidP="00177619">
      <w:pPr>
        <w:numPr>
          <w:ilvl w:val="0"/>
          <w:numId w:val="5"/>
        </w:numPr>
        <w:spacing w:before="120" w:after="120" w:line="360" w:lineRule="auto"/>
        <w:ind w:left="0" w:firstLine="709"/>
        <w:jc w:val="both"/>
        <w:rPr>
          <w:rFonts w:ascii="Times New Roman" w:hAnsi="Times New Roman"/>
        </w:rPr>
      </w:pPr>
      <w:r w:rsidRPr="00460C9D">
        <w:rPr>
          <w:rFonts w:ascii="Times New Roman" w:hAnsi="Times New Roman"/>
        </w:rPr>
        <w:t>«влияние родителей»;</w:t>
      </w:r>
    </w:p>
    <w:p w14:paraId="41627DAB" w14:textId="77777777" w:rsidR="00177619" w:rsidRPr="00460C9D" w:rsidRDefault="00177619" w:rsidP="00177619">
      <w:pPr>
        <w:numPr>
          <w:ilvl w:val="0"/>
          <w:numId w:val="5"/>
        </w:numPr>
        <w:spacing w:before="120" w:after="120" w:line="360" w:lineRule="auto"/>
        <w:ind w:left="0" w:firstLine="709"/>
        <w:jc w:val="both"/>
        <w:rPr>
          <w:rFonts w:ascii="Times New Roman" w:hAnsi="Times New Roman"/>
        </w:rPr>
      </w:pPr>
      <w:r w:rsidRPr="00460C9D">
        <w:rPr>
          <w:rFonts w:ascii="Times New Roman" w:hAnsi="Times New Roman"/>
        </w:rPr>
        <w:t>«нежелание самих детей учиться»</w:t>
      </w:r>
      <w:r w:rsidRPr="00460C9D">
        <w:rPr>
          <w:rStyle w:val="a6"/>
          <w:rFonts w:ascii="Times New Roman" w:hAnsi="Times New Roman"/>
        </w:rPr>
        <w:footnoteReference w:id="8"/>
      </w:r>
      <w:r w:rsidRPr="00460C9D">
        <w:rPr>
          <w:rFonts w:ascii="Times New Roman" w:hAnsi="Times New Roman"/>
        </w:rPr>
        <w:t>.</w:t>
      </w:r>
    </w:p>
    <w:p w14:paraId="7A7BDCAA"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Компьютеризацию городского населения и развитие сети Интернет она выделяет как основные причины распространения неграмотности.</w:t>
      </w:r>
    </w:p>
    <w:p w14:paraId="7CCD53E6"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Доктор филологических наук, Е.Ю. Мягкова в статье, опубликованной в 2016 году, выделяет следующие факторы, влияющие на развитие безграмотности:</w:t>
      </w:r>
    </w:p>
    <w:p w14:paraId="6C189F5B" w14:textId="77777777" w:rsidR="00177619" w:rsidRPr="00460C9D" w:rsidRDefault="00177619" w:rsidP="00177619">
      <w:pPr>
        <w:pStyle w:val="a7"/>
        <w:numPr>
          <w:ilvl w:val="0"/>
          <w:numId w:val="5"/>
        </w:numPr>
        <w:spacing w:line="276" w:lineRule="auto"/>
        <w:jc w:val="both"/>
        <w:rPr>
          <w:rFonts w:ascii="Times New Roman" w:hAnsi="Times New Roman"/>
        </w:rPr>
      </w:pPr>
      <w:r w:rsidRPr="00460C9D">
        <w:rPr>
          <w:rFonts w:ascii="Times New Roman" w:hAnsi="Times New Roman"/>
        </w:rPr>
        <w:t>«стирание границ между разными стилями общения»;</w:t>
      </w:r>
    </w:p>
    <w:p w14:paraId="07A64931" w14:textId="77777777" w:rsidR="00177619" w:rsidRDefault="00177619" w:rsidP="00177619">
      <w:pPr>
        <w:pStyle w:val="a7"/>
        <w:numPr>
          <w:ilvl w:val="0"/>
          <w:numId w:val="5"/>
        </w:numPr>
        <w:spacing w:line="276" w:lineRule="auto"/>
        <w:jc w:val="both"/>
        <w:rPr>
          <w:rFonts w:ascii="Times New Roman" w:hAnsi="Times New Roman"/>
        </w:rPr>
      </w:pPr>
      <w:r w:rsidRPr="00460C9D">
        <w:rPr>
          <w:rFonts w:ascii="Times New Roman" w:hAnsi="Times New Roman"/>
        </w:rPr>
        <w:t>«снижение интереса к чтению»;</w:t>
      </w:r>
    </w:p>
    <w:p w14:paraId="11529C45" w14:textId="77777777" w:rsidR="00177619" w:rsidRPr="0094553D" w:rsidRDefault="00177619" w:rsidP="00177619">
      <w:pPr>
        <w:pStyle w:val="a7"/>
        <w:numPr>
          <w:ilvl w:val="0"/>
          <w:numId w:val="5"/>
        </w:numPr>
        <w:spacing w:line="276" w:lineRule="auto"/>
        <w:jc w:val="both"/>
        <w:rPr>
          <w:rFonts w:ascii="Times New Roman" w:hAnsi="Times New Roman"/>
        </w:rPr>
      </w:pPr>
      <w:r w:rsidRPr="0094553D">
        <w:rPr>
          <w:rFonts w:ascii="Times New Roman" w:hAnsi="Times New Roman"/>
        </w:rPr>
        <w:t>«снижение общего уровня грамотности»</w:t>
      </w:r>
      <w:r w:rsidRPr="00460C9D">
        <w:rPr>
          <w:rStyle w:val="a6"/>
          <w:rFonts w:ascii="Times New Roman" w:hAnsi="Times New Roman"/>
        </w:rPr>
        <w:footnoteReference w:id="9"/>
      </w:r>
      <w:r w:rsidRPr="0094553D">
        <w:rPr>
          <w:rFonts w:ascii="Times New Roman" w:hAnsi="Times New Roman"/>
        </w:rPr>
        <w:t>.</w:t>
      </w:r>
    </w:p>
    <w:p w14:paraId="2941B0C6" w14:textId="77777777" w:rsidR="00177619" w:rsidRDefault="00177619" w:rsidP="00177619">
      <w:pPr>
        <w:spacing w:line="360" w:lineRule="auto"/>
        <w:ind w:firstLine="709"/>
        <w:rPr>
          <w:rFonts w:ascii="Times New Roman" w:hAnsi="Times New Roman"/>
        </w:rPr>
      </w:pPr>
      <w:r w:rsidRPr="00460C9D">
        <w:rPr>
          <w:rFonts w:ascii="Times New Roman" w:hAnsi="Times New Roman"/>
        </w:rPr>
        <w:t xml:space="preserve">Разумеется, все причины перечислить невозможно. Но даже те, которые были выделены Л.В. Щербой в середине </w:t>
      </w:r>
      <w:r w:rsidRPr="00460C9D">
        <w:rPr>
          <w:rFonts w:ascii="Times New Roman" w:hAnsi="Times New Roman"/>
          <w:lang w:val="en-US"/>
        </w:rPr>
        <w:t>XX</w:t>
      </w:r>
      <w:r w:rsidRPr="00460C9D">
        <w:rPr>
          <w:rFonts w:ascii="Times New Roman" w:hAnsi="Times New Roman"/>
        </w:rPr>
        <w:t xml:space="preserve"> века, не теряют своей актуальности и на сегодняшний день. Некоторые из них были выбраны значительным количеством респондентов, принявших участие в анкетировании, как причины развития </w:t>
      </w:r>
      <w:r w:rsidRPr="00460C9D">
        <w:rPr>
          <w:rFonts w:ascii="Times New Roman" w:hAnsi="Times New Roman"/>
          <w:i/>
        </w:rPr>
        <w:t>современной</w:t>
      </w:r>
      <w:r w:rsidRPr="00460C9D">
        <w:rPr>
          <w:rFonts w:ascii="Times New Roman" w:hAnsi="Times New Roman"/>
        </w:rPr>
        <w:t xml:space="preserve"> безграмотности</w:t>
      </w:r>
      <w:r>
        <w:rPr>
          <w:rFonts w:ascii="Times New Roman" w:hAnsi="Times New Roman"/>
        </w:rPr>
        <w:t>.</w:t>
      </w:r>
    </w:p>
    <w:p w14:paraId="58276E20" w14:textId="77777777" w:rsidR="00177619" w:rsidRPr="00460C9D" w:rsidRDefault="00177619" w:rsidP="00177619">
      <w:pPr>
        <w:pStyle w:val="1"/>
        <w:spacing w:line="360" w:lineRule="auto"/>
        <w:jc w:val="center"/>
        <w:rPr>
          <w:rFonts w:ascii="Times New Roman" w:hAnsi="Times New Roman"/>
          <w:sz w:val="24"/>
          <w:szCs w:val="24"/>
        </w:rPr>
      </w:pPr>
      <w:bookmarkStart w:id="2" w:name="_Toc467358981"/>
      <w:r w:rsidRPr="00460C9D">
        <w:rPr>
          <w:rFonts w:ascii="Times New Roman" w:hAnsi="Times New Roman"/>
          <w:sz w:val="24"/>
          <w:szCs w:val="24"/>
        </w:rPr>
        <w:t>ПОСЛЕДСТВИЯ РАСПРОСТРАНЕНИЯ БЕЗГРАМОТНОСТИ И ПУТИ ПРЕДОТВРАЩЕНИЯ ЕЕ РАЗВИТИЯ</w:t>
      </w:r>
      <w:bookmarkEnd w:id="2"/>
    </w:p>
    <w:p w14:paraId="7BB8A56D"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Безграмотность – явление, встречающееся во многих сферах жизни. Как и любая другая глобальная проблема, она может повлечь за собой необратимые последствия, если не подойти к ее решению с полной серьезностью.</w:t>
      </w:r>
    </w:p>
    <w:p w14:paraId="75AF44B3"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В наше время возникают все новые и новые пути распространения безграмотности, причем значительное влияние они оказывают на молодежь. Наиболее опасной в XXI веке </w:t>
      </w:r>
      <w:r w:rsidRPr="00460C9D">
        <w:rPr>
          <w:rFonts w:ascii="Times New Roman" w:hAnsi="Times New Roman"/>
        </w:rPr>
        <w:lastRenderedPageBreak/>
        <w:t>можно считать информационную безграмотность. Неумение находить и отбирать, использовать и анализировать информацию в век информационных технологий приводит к невозможности адаптации человека в постоянно развивающемся социуме.</w:t>
      </w:r>
    </w:p>
    <w:p w14:paraId="5FEB7BD7"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Не во всех школах и семьях взрослые могут привить ребенку интерес к обучению, чтению, изучению родного языка. Вследствие этого значительно снижается уровень грамотности. Если не сокращать количество неграмотных людей, то тотальная безграмотность может привести к:</w:t>
      </w:r>
    </w:p>
    <w:p w14:paraId="67FAC7D6" w14:textId="77777777" w:rsidR="00177619" w:rsidRPr="00460C9D" w:rsidRDefault="00177619" w:rsidP="00177619">
      <w:pPr>
        <w:numPr>
          <w:ilvl w:val="0"/>
          <w:numId w:val="6"/>
        </w:numPr>
        <w:tabs>
          <w:tab w:val="left" w:pos="-5812"/>
        </w:tabs>
        <w:spacing w:before="120" w:after="120" w:line="360" w:lineRule="auto"/>
        <w:ind w:left="0" w:firstLine="709"/>
        <w:jc w:val="both"/>
        <w:rPr>
          <w:rFonts w:ascii="Times New Roman" w:hAnsi="Times New Roman"/>
        </w:rPr>
      </w:pPr>
      <w:r w:rsidRPr="00460C9D">
        <w:rPr>
          <w:rFonts w:ascii="Times New Roman" w:hAnsi="Times New Roman"/>
        </w:rPr>
        <w:t>утрате шедевров культуры вследствие потери значимости книг;</w:t>
      </w:r>
    </w:p>
    <w:p w14:paraId="1AD149B1" w14:textId="77777777" w:rsidR="00177619" w:rsidRPr="00460C9D" w:rsidRDefault="00177619" w:rsidP="00177619">
      <w:pPr>
        <w:numPr>
          <w:ilvl w:val="0"/>
          <w:numId w:val="6"/>
        </w:numPr>
        <w:tabs>
          <w:tab w:val="left" w:pos="-5812"/>
        </w:tabs>
        <w:spacing w:before="120" w:after="120" w:line="360" w:lineRule="auto"/>
        <w:ind w:left="0" w:firstLine="709"/>
        <w:jc w:val="both"/>
        <w:rPr>
          <w:rFonts w:ascii="Times New Roman" w:hAnsi="Times New Roman"/>
        </w:rPr>
      </w:pPr>
      <w:r w:rsidRPr="00460C9D">
        <w:rPr>
          <w:rFonts w:ascii="Times New Roman" w:hAnsi="Times New Roman"/>
        </w:rPr>
        <w:t>сужению словарного запаса;</w:t>
      </w:r>
    </w:p>
    <w:p w14:paraId="6A04C2D2" w14:textId="77777777" w:rsidR="00177619" w:rsidRPr="00460C9D" w:rsidRDefault="00177619" w:rsidP="00177619">
      <w:pPr>
        <w:numPr>
          <w:ilvl w:val="0"/>
          <w:numId w:val="6"/>
        </w:numPr>
        <w:tabs>
          <w:tab w:val="left" w:pos="-5812"/>
        </w:tabs>
        <w:spacing w:before="120" w:after="120" w:line="360" w:lineRule="auto"/>
        <w:ind w:left="0" w:firstLine="709"/>
        <w:jc w:val="both"/>
        <w:rPr>
          <w:rFonts w:ascii="Times New Roman" w:hAnsi="Times New Roman"/>
        </w:rPr>
      </w:pPr>
      <w:r w:rsidRPr="00460C9D">
        <w:rPr>
          <w:rFonts w:ascii="Times New Roman" w:hAnsi="Times New Roman"/>
        </w:rPr>
        <w:t>неспособности грамотно излагать мысли и выражать чувства;</w:t>
      </w:r>
    </w:p>
    <w:p w14:paraId="53B2E2FB"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и вообще, всему, что приведет к последующему регрессу общества.</w:t>
      </w:r>
    </w:p>
    <w:p w14:paraId="10BA9838"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Но если появляется проблема, то есть и пути избавления от нее. Итак, какие же существуют пути предотвращения развития безграмотности?</w:t>
      </w:r>
    </w:p>
    <w:p w14:paraId="616E586F"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В разное время применялись различные методы избавления от всеобщей неграмотности. Были проведены орфографические реформы, а позже осуществлялся ликбез ‒ государственная программа Советской России, начало которой положил декрет Совнаркома «О ликвидации безграмотности в РСФСР» от 26 декабря 1919 </w:t>
      </w:r>
      <w:proofErr w:type="spellStart"/>
      <w:proofErr w:type="gramStart"/>
      <w:r w:rsidRPr="00460C9D">
        <w:rPr>
          <w:rFonts w:ascii="Times New Roman" w:hAnsi="Times New Roman"/>
        </w:rPr>
        <w:t>года.За</w:t>
      </w:r>
      <w:proofErr w:type="spellEnd"/>
      <w:proofErr w:type="gramEnd"/>
      <w:r w:rsidRPr="00460C9D">
        <w:rPr>
          <w:rFonts w:ascii="Times New Roman" w:hAnsi="Times New Roman"/>
        </w:rPr>
        <w:t xml:space="preserve"> двадцать лет грамотность лиц от 16 до 50 лет посредством этой программы приблизилась к 90 %. К началу 1940-х ситуация с неграмотностью в большинстве районов СССР перестала быть катастрофической.</w:t>
      </w:r>
    </w:p>
    <w:p w14:paraId="61438E16"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Однако, с развитием техники, появлением новых благ и удобств, люди стали придавать меньшее значение орфографии. Потребовались новые способы искоренения безграмотности. </w:t>
      </w:r>
    </w:p>
    <w:p w14:paraId="77AED42E"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В наши дни проводятся различные мероприятия, акции, воплощаются проекты, целью которых является повышение интереса к изучению родного языка, повышение уровня грамотности, привлечение внимания к проблемам безграмотного использования языка.</w:t>
      </w:r>
    </w:p>
    <w:p w14:paraId="090EE206"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Кандидат психологических наук А.М. Орлова считает: «…исправить дело можно только в том случае, если будут вскрыты причины, порождающие столь существенные пробелы в усвоении и практическом использовании школьниками закономерностей </w:t>
      </w:r>
      <w:r w:rsidRPr="00460C9D">
        <w:rPr>
          <w:rFonts w:ascii="Times New Roman" w:hAnsi="Times New Roman"/>
        </w:rPr>
        <w:lastRenderedPageBreak/>
        <w:t>языковых явлений»</w:t>
      </w:r>
      <w:r w:rsidRPr="00460C9D">
        <w:rPr>
          <w:rStyle w:val="a6"/>
          <w:rFonts w:ascii="Times New Roman" w:hAnsi="Times New Roman"/>
        </w:rPr>
        <w:footnoteReference w:id="10"/>
      </w:r>
      <w:r w:rsidRPr="00460C9D">
        <w:rPr>
          <w:rFonts w:ascii="Times New Roman" w:hAnsi="Times New Roman"/>
        </w:rPr>
        <w:t>. В своей статье «О синтаксической грамотности» она отмечает, что основное значение следует уделить содержанию и организации учебной работы: «Формулировка определений и правил в учебнике, подбор материала упражнений, увязка нового материала с ранее пройденным, требования, предъявляемые учителем к ответам учащихся, ‒ все это должно быть так организовано, чтобы ничто… не тормозило формирования и закрепления полноценных знаний у учащихся»</w:t>
      </w:r>
      <w:r w:rsidRPr="00460C9D">
        <w:rPr>
          <w:rStyle w:val="a6"/>
          <w:rFonts w:ascii="Times New Roman" w:hAnsi="Times New Roman"/>
        </w:rPr>
        <w:footnoteReference w:id="11"/>
      </w:r>
      <w:r w:rsidRPr="00460C9D">
        <w:rPr>
          <w:rFonts w:ascii="Times New Roman" w:hAnsi="Times New Roman"/>
        </w:rPr>
        <w:t>. Иными словами, при обучении в школе ученик должен получать систематизированные знания о мире, а не разрозненные.</w:t>
      </w:r>
    </w:p>
    <w:p w14:paraId="1B01B6A8"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Г.А. </w:t>
      </w:r>
      <w:proofErr w:type="spellStart"/>
      <w:r w:rsidRPr="00460C9D">
        <w:rPr>
          <w:rFonts w:ascii="Times New Roman" w:hAnsi="Times New Roman"/>
        </w:rPr>
        <w:t>Цукерман</w:t>
      </w:r>
      <w:proofErr w:type="spellEnd"/>
      <w:r w:rsidRPr="00460C9D">
        <w:rPr>
          <w:rFonts w:ascii="Times New Roman" w:hAnsi="Times New Roman"/>
        </w:rPr>
        <w:t xml:space="preserve"> в статье, посвященной читательской грамотности российских учащихся, замечает, что российские четвероклассники обладают чрезвычайно высоким уровнем к готовности к чтению для обучения, однако к 9-10-му классу читательская грамотность российских учащихся оказывается существенно ниже мировых стандартов</w:t>
      </w:r>
      <w:r w:rsidRPr="00460C9D">
        <w:rPr>
          <w:rStyle w:val="a6"/>
          <w:rFonts w:ascii="Times New Roman" w:hAnsi="Times New Roman"/>
        </w:rPr>
        <w:footnoteReference w:id="12"/>
      </w:r>
      <w:r w:rsidRPr="00460C9D">
        <w:rPr>
          <w:rFonts w:ascii="Times New Roman" w:hAnsi="Times New Roman"/>
        </w:rPr>
        <w:t xml:space="preserve">. </w:t>
      </w:r>
    </w:p>
    <w:p w14:paraId="2BC90088"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Говоря о читательской грамотности, она выделяет три базовых умения, необх</w:t>
      </w:r>
      <w:r>
        <w:rPr>
          <w:rFonts w:ascii="Times New Roman" w:hAnsi="Times New Roman"/>
        </w:rPr>
        <w:t>одимых грамотному читателю.</w:t>
      </w:r>
    </w:p>
    <w:p w14:paraId="59262F68" w14:textId="77777777" w:rsidR="00177619" w:rsidRPr="00460C9D" w:rsidRDefault="00177619" w:rsidP="00177619">
      <w:pPr>
        <w:pStyle w:val="a7"/>
        <w:numPr>
          <w:ilvl w:val="0"/>
          <w:numId w:val="6"/>
        </w:numPr>
        <w:tabs>
          <w:tab w:val="left" w:pos="-5812"/>
        </w:tabs>
        <w:spacing w:before="120" w:after="120" w:line="360" w:lineRule="auto"/>
        <w:jc w:val="both"/>
        <w:rPr>
          <w:rFonts w:ascii="Times New Roman" w:hAnsi="Times New Roman"/>
        </w:rPr>
      </w:pPr>
      <w:r w:rsidRPr="00460C9D">
        <w:rPr>
          <w:rFonts w:ascii="Times New Roman" w:hAnsi="Times New Roman"/>
        </w:rPr>
        <w:t>«Умение первое: найти и извлечь (информацию из текста)».</w:t>
      </w:r>
    </w:p>
    <w:p w14:paraId="28F585FE" w14:textId="77777777" w:rsidR="00177619" w:rsidRPr="00460C9D" w:rsidRDefault="00177619" w:rsidP="00177619">
      <w:pPr>
        <w:pStyle w:val="a7"/>
        <w:numPr>
          <w:ilvl w:val="0"/>
          <w:numId w:val="6"/>
        </w:numPr>
        <w:tabs>
          <w:tab w:val="left" w:pos="-5812"/>
        </w:tabs>
        <w:spacing w:before="120" w:after="120" w:line="360" w:lineRule="auto"/>
        <w:jc w:val="both"/>
        <w:rPr>
          <w:rFonts w:ascii="Times New Roman" w:hAnsi="Times New Roman"/>
        </w:rPr>
      </w:pPr>
      <w:r w:rsidRPr="00460C9D">
        <w:rPr>
          <w:rFonts w:ascii="Times New Roman" w:hAnsi="Times New Roman"/>
        </w:rPr>
        <w:t>«Умение второе: интегрировать и интерпретировать (сообщения текста)».</w:t>
      </w:r>
    </w:p>
    <w:p w14:paraId="6E22399D" w14:textId="77777777" w:rsidR="00177619" w:rsidRPr="00460C9D" w:rsidRDefault="00177619" w:rsidP="00177619">
      <w:pPr>
        <w:pStyle w:val="a7"/>
        <w:numPr>
          <w:ilvl w:val="0"/>
          <w:numId w:val="6"/>
        </w:numPr>
        <w:tabs>
          <w:tab w:val="left" w:pos="-5812"/>
        </w:tabs>
        <w:spacing w:before="120" w:after="120" w:line="360" w:lineRule="auto"/>
        <w:jc w:val="both"/>
        <w:rPr>
          <w:rFonts w:ascii="Times New Roman" w:hAnsi="Times New Roman"/>
        </w:rPr>
      </w:pPr>
      <w:r w:rsidRPr="00460C9D">
        <w:rPr>
          <w:rFonts w:ascii="Times New Roman" w:hAnsi="Times New Roman"/>
        </w:rPr>
        <w:t>«Умение третье: осмыслить и оценить (сообщение текста)».</w:t>
      </w:r>
      <w:r w:rsidRPr="00460C9D">
        <w:rPr>
          <w:rStyle w:val="a6"/>
          <w:rFonts w:ascii="Times New Roman" w:hAnsi="Times New Roman"/>
        </w:rPr>
        <w:footnoteReference w:id="13"/>
      </w:r>
    </w:p>
    <w:p w14:paraId="32091BCB" w14:textId="77777777" w:rsidR="00177619" w:rsidRPr="00460C9D" w:rsidRDefault="00177619" w:rsidP="00177619">
      <w:pPr>
        <w:tabs>
          <w:tab w:val="left" w:pos="-5812"/>
        </w:tabs>
        <w:spacing w:before="120" w:after="120" w:line="360" w:lineRule="auto"/>
        <w:jc w:val="both"/>
        <w:rPr>
          <w:rFonts w:ascii="Times New Roman" w:hAnsi="Times New Roman"/>
        </w:rPr>
      </w:pPr>
      <w:r w:rsidRPr="00460C9D">
        <w:rPr>
          <w:rFonts w:ascii="Times New Roman" w:hAnsi="Times New Roman"/>
        </w:rPr>
        <w:tab/>
        <w:t xml:space="preserve">На основании этих умений и определяется уровень читательской грамотности. Оценить его школьникам предлагает тестирование </w:t>
      </w:r>
      <w:r w:rsidRPr="00460C9D">
        <w:rPr>
          <w:rFonts w:ascii="Times New Roman" w:hAnsi="Times New Roman"/>
          <w:lang w:val="en-US"/>
        </w:rPr>
        <w:t>PISA</w:t>
      </w:r>
      <w:r w:rsidRPr="00460C9D">
        <w:rPr>
          <w:rFonts w:ascii="Times New Roman" w:hAnsi="Times New Roman"/>
        </w:rPr>
        <w:t xml:space="preserve">, о котором также идет речь в статье </w:t>
      </w:r>
      <w:proofErr w:type="spellStart"/>
      <w:r w:rsidRPr="00460C9D">
        <w:rPr>
          <w:rFonts w:ascii="Times New Roman" w:hAnsi="Times New Roman"/>
        </w:rPr>
        <w:t>Цукерман</w:t>
      </w:r>
      <w:proofErr w:type="spellEnd"/>
      <w:r w:rsidRPr="00460C9D">
        <w:rPr>
          <w:rFonts w:ascii="Times New Roman" w:hAnsi="Times New Roman"/>
        </w:rPr>
        <w:t xml:space="preserve">. </w:t>
      </w:r>
    </w:p>
    <w:p w14:paraId="227C19FB" w14:textId="77777777" w:rsidR="00177619" w:rsidRPr="00460C9D" w:rsidRDefault="00177619" w:rsidP="00177619">
      <w:pPr>
        <w:tabs>
          <w:tab w:val="left" w:pos="-5812"/>
        </w:tabs>
        <w:spacing w:before="120" w:after="120" w:line="360" w:lineRule="auto"/>
        <w:jc w:val="both"/>
        <w:rPr>
          <w:rFonts w:ascii="Times New Roman" w:hAnsi="Times New Roman"/>
        </w:rPr>
      </w:pPr>
      <w:r w:rsidRPr="00460C9D">
        <w:rPr>
          <w:rFonts w:ascii="Times New Roman" w:hAnsi="Times New Roman"/>
        </w:rPr>
        <w:tab/>
        <w:t xml:space="preserve">Международная программа по оценке образовательных достижений учащихся (англ. </w:t>
      </w:r>
      <w:proofErr w:type="spellStart"/>
      <w:r w:rsidRPr="00460C9D">
        <w:rPr>
          <w:rFonts w:ascii="Times New Roman" w:hAnsi="Times New Roman"/>
        </w:rPr>
        <w:t>Programme</w:t>
      </w:r>
      <w:proofErr w:type="spellEnd"/>
      <w:r w:rsidRPr="00460C9D">
        <w:rPr>
          <w:rFonts w:ascii="Times New Roman" w:hAnsi="Times New Roman"/>
        </w:rPr>
        <w:t xml:space="preserve"> </w:t>
      </w:r>
      <w:proofErr w:type="spellStart"/>
      <w:r w:rsidRPr="00460C9D">
        <w:rPr>
          <w:rFonts w:ascii="Times New Roman" w:hAnsi="Times New Roman"/>
        </w:rPr>
        <w:t>for</w:t>
      </w:r>
      <w:proofErr w:type="spellEnd"/>
      <w:r w:rsidRPr="00460C9D">
        <w:rPr>
          <w:rFonts w:ascii="Times New Roman" w:hAnsi="Times New Roman"/>
        </w:rPr>
        <w:t xml:space="preserve"> International </w:t>
      </w:r>
      <w:proofErr w:type="spellStart"/>
      <w:r w:rsidRPr="00460C9D">
        <w:rPr>
          <w:rFonts w:ascii="Times New Roman" w:hAnsi="Times New Roman"/>
        </w:rPr>
        <w:t>Student</w:t>
      </w:r>
      <w:proofErr w:type="spellEnd"/>
      <w:r w:rsidRPr="00460C9D">
        <w:rPr>
          <w:rFonts w:ascii="Times New Roman" w:hAnsi="Times New Roman"/>
        </w:rPr>
        <w:t xml:space="preserve"> Assessment, PISA) ‒ тест, оценивающий грамотность школьников в разных странах мира и умение применять знания на практике.</w:t>
      </w:r>
    </w:p>
    <w:p w14:paraId="0DFD86DB" w14:textId="77777777" w:rsidR="00177619" w:rsidRPr="00460C9D" w:rsidRDefault="00177619" w:rsidP="00177619">
      <w:pPr>
        <w:tabs>
          <w:tab w:val="left" w:pos="-5812"/>
        </w:tabs>
        <w:spacing w:before="120" w:after="120" w:line="360" w:lineRule="auto"/>
        <w:jc w:val="both"/>
        <w:rPr>
          <w:rFonts w:ascii="Times New Roman" w:hAnsi="Times New Roman"/>
        </w:rPr>
      </w:pPr>
      <w:r w:rsidRPr="00460C9D">
        <w:rPr>
          <w:rFonts w:ascii="Times New Roman" w:hAnsi="Times New Roman"/>
        </w:rPr>
        <w:tab/>
        <w:t>Мониторинг качества образования в школе PISA проводится по четырем основным направлениям: грамотность чтения, математическая грамотность, естественнонаучная грамотность и компьютерная грамотность.</w:t>
      </w:r>
    </w:p>
    <w:p w14:paraId="522B3CC6" w14:textId="77777777" w:rsidR="00177619" w:rsidRPr="00460C9D" w:rsidRDefault="00177619" w:rsidP="00177619">
      <w:pPr>
        <w:tabs>
          <w:tab w:val="left" w:pos="-5812"/>
        </w:tabs>
        <w:spacing w:before="120" w:after="120" w:line="360" w:lineRule="auto"/>
        <w:jc w:val="both"/>
        <w:rPr>
          <w:rFonts w:ascii="Times New Roman" w:hAnsi="Times New Roman"/>
        </w:rPr>
      </w:pPr>
      <w:r w:rsidRPr="00460C9D">
        <w:rPr>
          <w:rFonts w:ascii="Times New Roman" w:hAnsi="Times New Roman"/>
        </w:rPr>
        <w:tab/>
        <w:t>В публикации «Знания и навыки для жизни. Первые результаты Международной программы по оценке образовательных достижений учащихся (PISA) 2000»</w:t>
      </w:r>
      <w:r w:rsidRPr="00460C9D">
        <w:rPr>
          <w:rStyle w:val="a6"/>
          <w:rFonts w:ascii="Times New Roman" w:hAnsi="Times New Roman"/>
        </w:rPr>
        <w:footnoteReference w:id="14"/>
      </w:r>
      <w:r w:rsidRPr="00460C9D">
        <w:rPr>
          <w:rFonts w:ascii="Times New Roman" w:hAnsi="Times New Roman"/>
        </w:rPr>
        <w:t xml:space="preserve">, </w:t>
      </w:r>
      <w:r w:rsidRPr="00460C9D">
        <w:rPr>
          <w:rFonts w:ascii="Times New Roman" w:hAnsi="Times New Roman"/>
        </w:rPr>
        <w:lastRenderedPageBreak/>
        <w:t>размещенной на официальном сайте программы, собраны итоги первого теста программы, прошедшего в 2000 году. Тогда в исследовании приняли участие 265 000 учеников из 32 стран. Основной темой было умение читать и понимать прочитанное. Россия по показателю читательской грамотности набрала 462 балла ‒ 27 место (рис. 8). В тесте, проводимом в 2012 году, российские школьники показали более высокий результат (рис. 9).</w:t>
      </w:r>
    </w:p>
    <w:p w14:paraId="5FC76121" w14:textId="77777777" w:rsidR="00177619" w:rsidRPr="00460C9D" w:rsidRDefault="00177619" w:rsidP="00177619">
      <w:pPr>
        <w:tabs>
          <w:tab w:val="left" w:pos="-5812"/>
        </w:tabs>
        <w:spacing w:before="120" w:after="120" w:line="360" w:lineRule="auto"/>
        <w:jc w:val="both"/>
        <w:rPr>
          <w:rFonts w:ascii="Times New Roman" w:hAnsi="Times New Roman"/>
        </w:rPr>
      </w:pPr>
      <w:r w:rsidRPr="00460C9D">
        <w:rPr>
          <w:rFonts w:ascii="Times New Roman" w:hAnsi="Times New Roman"/>
        </w:rPr>
        <w:tab/>
        <w:t xml:space="preserve">Исследование PISA ставит своей целью проверку наличия таких умений, то есть подготовку молодежи ко «взрослой» жизни, что отличает его от других международных исследований, основной целью которых являлась проверка определенных школьными программами предметных знаний умений, в основном, с помощью выполнения учебных заданий мало или совсем не связанных с реальной жизнью. Оно нацелено на выявление способности к практическому применению знаний, полученных школьниками. </w:t>
      </w:r>
    </w:p>
    <w:p w14:paraId="7EE609B9" w14:textId="0743646E"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Внимание распространению грамотности уделено не только в международных проектах, но и в локальных</w:t>
      </w:r>
      <w:r w:rsidR="008813A6">
        <w:rPr>
          <w:rFonts w:ascii="Times New Roman" w:hAnsi="Times New Roman"/>
        </w:rPr>
        <w:t xml:space="preserve"> </w:t>
      </w:r>
      <w:r w:rsidRPr="00460C9D">
        <w:rPr>
          <w:rFonts w:ascii="Times New Roman" w:hAnsi="Times New Roman"/>
        </w:rPr>
        <w:t>кампаниях.</w:t>
      </w:r>
    </w:p>
    <w:p w14:paraId="5A0FFD22"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В 2013 году в рамках проекта «Москва ‒ город грамотных людей»</w:t>
      </w:r>
      <w:r w:rsidRPr="00460C9D">
        <w:rPr>
          <w:rStyle w:val="a6"/>
          <w:rFonts w:ascii="Times New Roman" w:hAnsi="Times New Roman"/>
        </w:rPr>
        <w:footnoteReference w:id="15"/>
      </w:r>
      <w:r w:rsidRPr="00460C9D">
        <w:rPr>
          <w:rFonts w:ascii="Times New Roman" w:hAnsi="Times New Roman"/>
        </w:rPr>
        <w:t xml:space="preserve"> был проведен конкурс «Активная грамотность 2013», благодаря которому в образовательных и культурных учреждениях проводились просветительские мероприятия. Таким образом привлекалось всеобщее внимание к проблеме безграмотности. </w:t>
      </w:r>
    </w:p>
    <w:p w14:paraId="326EF62A"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В другой российской столице, Санкт-Петербурге, Правительство воплотило в жизнь проект «Давайте говорить, как Петербуржцы», плакаты которого горожане видят на улицах и в метро. </w:t>
      </w:r>
    </w:p>
    <w:p w14:paraId="65E689EA"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w:t>
      </w:r>
      <w:proofErr w:type="spellStart"/>
      <w:r w:rsidRPr="00460C9D">
        <w:rPr>
          <w:rFonts w:ascii="Times New Roman" w:hAnsi="Times New Roman"/>
        </w:rPr>
        <w:t>Read</w:t>
      </w:r>
      <w:proofErr w:type="spellEnd"/>
      <w:r w:rsidRPr="00460C9D">
        <w:rPr>
          <w:rFonts w:ascii="Times New Roman" w:hAnsi="Times New Roman"/>
        </w:rPr>
        <w:t xml:space="preserve"> On. Get On»</w:t>
      </w:r>
      <w:r w:rsidRPr="00460C9D">
        <w:rPr>
          <w:rStyle w:val="a6"/>
          <w:rFonts w:ascii="Times New Roman" w:hAnsi="Times New Roman"/>
        </w:rPr>
        <w:footnoteReference w:id="16"/>
      </w:r>
      <w:r w:rsidRPr="00460C9D">
        <w:rPr>
          <w:rFonts w:ascii="Times New Roman" w:hAnsi="Times New Roman"/>
        </w:rPr>
        <w:t xml:space="preserve"> – это национальная кампания Великобритании, нацеленная на повышение уровня образования в стране. Главная ее цель ‒ научить всех детей, рожденных в Англии в 2014 году, читать к 2025 году (до достижения одиннадцатилетнего возраста). Программа охватывает всех детей, вне зависимости от материального статуса семьи.</w:t>
      </w:r>
    </w:p>
    <w:p w14:paraId="5845BBFC" w14:textId="77777777" w:rsidR="00177619" w:rsidRPr="00460C9D" w:rsidRDefault="00177619" w:rsidP="00177619">
      <w:pPr>
        <w:tabs>
          <w:tab w:val="left" w:pos="-5812"/>
        </w:tabs>
        <w:spacing w:before="120" w:after="120" w:line="360" w:lineRule="auto"/>
        <w:ind w:firstLine="709"/>
        <w:jc w:val="both"/>
        <w:rPr>
          <w:rFonts w:ascii="Times New Roman" w:hAnsi="Times New Roman"/>
        </w:rPr>
      </w:pPr>
      <w:r w:rsidRPr="00460C9D">
        <w:rPr>
          <w:rFonts w:ascii="Times New Roman" w:hAnsi="Times New Roman"/>
        </w:rPr>
        <w:t xml:space="preserve">Каждый из нас может </w:t>
      </w:r>
      <w:r>
        <w:rPr>
          <w:rFonts w:ascii="Times New Roman" w:hAnsi="Times New Roman"/>
        </w:rPr>
        <w:t>проявить</w:t>
      </w:r>
      <w:r w:rsidRPr="00460C9D">
        <w:rPr>
          <w:rFonts w:ascii="Times New Roman" w:hAnsi="Times New Roman"/>
        </w:rPr>
        <w:t xml:space="preserve"> инициативу к созданию небольших проектов, направленных на распространения грамотности в рамках своего класса, школы.</w:t>
      </w:r>
    </w:p>
    <w:p w14:paraId="0649948F" w14:textId="77777777" w:rsidR="00177619" w:rsidRPr="00460C9D" w:rsidRDefault="00177619" w:rsidP="00177619">
      <w:pPr>
        <w:spacing w:line="360" w:lineRule="auto"/>
        <w:rPr>
          <w:rFonts w:ascii="Times New Roman" w:hAnsi="Times New Roman"/>
        </w:rPr>
      </w:pPr>
      <w:r w:rsidRPr="00460C9D">
        <w:rPr>
          <w:rFonts w:ascii="Times New Roman" w:hAnsi="Times New Roman"/>
        </w:rPr>
        <w:br w:type="page"/>
      </w:r>
    </w:p>
    <w:p w14:paraId="4FD4D58A" w14:textId="77777777" w:rsidR="00177619" w:rsidRPr="00460C9D" w:rsidRDefault="00177619" w:rsidP="00177619">
      <w:pPr>
        <w:pStyle w:val="1"/>
        <w:spacing w:line="360" w:lineRule="auto"/>
        <w:jc w:val="center"/>
        <w:rPr>
          <w:rFonts w:ascii="Times New Roman" w:hAnsi="Times New Roman"/>
          <w:sz w:val="24"/>
          <w:szCs w:val="24"/>
        </w:rPr>
      </w:pPr>
      <w:bookmarkStart w:id="3" w:name="_Toc467358982"/>
      <w:r w:rsidRPr="00460C9D">
        <w:rPr>
          <w:rFonts w:ascii="Times New Roman" w:hAnsi="Times New Roman"/>
          <w:sz w:val="24"/>
          <w:szCs w:val="24"/>
        </w:rPr>
        <w:lastRenderedPageBreak/>
        <w:t>МЕЖДУНАРОДНЫЙ ДЕНЬ ГРАМОТНОСТИ</w:t>
      </w:r>
      <w:bookmarkEnd w:id="3"/>
    </w:p>
    <w:p w14:paraId="3310F3B0"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 xml:space="preserve">Отдельное внимание стоит уделить празднованию Международного дня грамотности, который отмечается 8 сентября. Ежегодный Международный день грамотности объявлен ЮНЕСКО в 1966 году по рекомендации Всемирной конференции министров образования по ликвидации неграмотности, состоявшейся в Тегеране в сентябре 1965 года. 8 сентября ‒ день торжественного открытия этой конференции. Этот день призван активизировать усилия общества по распространению грамотности, одной из </w:t>
      </w:r>
      <w:r w:rsidRPr="00460C9D">
        <w:rPr>
          <w:rFonts w:ascii="Times New Roman" w:hAnsi="Times New Roman"/>
          <w:i/>
        </w:rPr>
        <w:t>главных</w:t>
      </w:r>
      <w:r w:rsidRPr="00460C9D">
        <w:rPr>
          <w:rFonts w:ascii="Times New Roman" w:hAnsi="Times New Roman"/>
        </w:rPr>
        <w:t xml:space="preserve"> сфер деятельности ЮНЕСКО.</w:t>
      </w:r>
    </w:p>
    <w:p w14:paraId="2C6177A3" w14:textId="77777777" w:rsidR="00177619" w:rsidRPr="00460C9D" w:rsidRDefault="00177619" w:rsidP="00177619">
      <w:pPr>
        <w:spacing w:before="120" w:after="120" w:line="360" w:lineRule="auto"/>
        <w:ind w:firstLine="709"/>
        <w:jc w:val="both"/>
        <w:rPr>
          <w:rFonts w:ascii="Times New Roman" w:hAnsi="Times New Roman"/>
        </w:rPr>
      </w:pPr>
      <w:r w:rsidRPr="00460C9D">
        <w:rPr>
          <w:rFonts w:ascii="Times New Roman" w:hAnsi="Times New Roman"/>
        </w:rPr>
        <w:t xml:space="preserve">В своем послании по случаю Международного дня распространения грамотности Генеральный секретарь ООН Пан Ги Мун </w:t>
      </w:r>
      <w:proofErr w:type="spellStart"/>
      <w:proofErr w:type="gramStart"/>
      <w:r w:rsidRPr="00460C9D">
        <w:rPr>
          <w:rFonts w:ascii="Times New Roman" w:hAnsi="Times New Roman"/>
        </w:rPr>
        <w:t>отмечает:«</w:t>
      </w:r>
      <w:proofErr w:type="gramEnd"/>
      <w:r w:rsidRPr="00460C9D">
        <w:rPr>
          <w:rFonts w:ascii="Times New Roman" w:hAnsi="Times New Roman"/>
        </w:rPr>
        <w:t>Грамотность</w:t>
      </w:r>
      <w:proofErr w:type="spellEnd"/>
      <w:r w:rsidRPr="00460C9D">
        <w:rPr>
          <w:rFonts w:ascii="Times New Roman" w:hAnsi="Times New Roman"/>
        </w:rPr>
        <w:t xml:space="preserve"> раскрывает способность людей абстрактно мыслить и созидать будущее, позволяющее в большей степени реализовывать потенциальные возможности. Она открывает дорогу к большей справедливости, большему равенству и прогрессу. Грамотность способна помогать обществам залечивать раны, двигать политические процессы и содействовать общему благу»</w:t>
      </w:r>
      <w:r w:rsidRPr="00460C9D">
        <w:rPr>
          <w:rStyle w:val="a6"/>
          <w:rFonts w:ascii="Times New Roman" w:hAnsi="Times New Roman"/>
        </w:rPr>
        <w:footnoteReference w:id="17"/>
      </w:r>
      <w:r w:rsidRPr="00460C9D">
        <w:rPr>
          <w:rFonts w:ascii="Times New Roman" w:hAnsi="Times New Roman"/>
        </w:rPr>
        <w:t>.</w:t>
      </w:r>
    </w:p>
    <w:p w14:paraId="323773BE" w14:textId="77777777" w:rsidR="00177619" w:rsidRDefault="00177619" w:rsidP="00177619">
      <w:pPr>
        <w:spacing w:before="120" w:after="120" w:line="360" w:lineRule="auto"/>
        <w:ind w:firstLine="709"/>
        <w:jc w:val="both"/>
        <w:rPr>
          <w:rFonts w:ascii="Times New Roman" w:hAnsi="Times New Roman"/>
        </w:rPr>
      </w:pPr>
      <w:r w:rsidRPr="00460C9D">
        <w:rPr>
          <w:rFonts w:ascii="Times New Roman" w:hAnsi="Times New Roman"/>
        </w:rPr>
        <w:t>Программа ЮНЕСКО направлена, в первую очередь, на оказание помощи тем странам, в которых уровень безграмотности выше 50 % или число неграмотных людей превышает десять миллионов. ЮНЕСКО помогает государствам разрабатывать собственные программы в области образования, готовит учебные материалы и разрабатывает методику преподавания, осуществляет подготовку учителей.</w:t>
      </w:r>
    </w:p>
    <w:p w14:paraId="14601D76" w14:textId="77777777" w:rsidR="00177619" w:rsidRPr="00460C9D" w:rsidRDefault="00177619" w:rsidP="00177619">
      <w:pPr>
        <w:tabs>
          <w:tab w:val="left" w:pos="-5954"/>
        </w:tabs>
        <w:spacing w:before="120" w:after="120" w:line="360" w:lineRule="auto"/>
        <w:ind w:firstLine="709"/>
        <w:jc w:val="both"/>
        <w:rPr>
          <w:rFonts w:ascii="Times New Roman" w:hAnsi="Times New Roman"/>
        </w:rPr>
      </w:pPr>
      <w:r>
        <w:rPr>
          <w:rFonts w:ascii="Times New Roman" w:hAnsi="Times New Roman"/>
        </w:rPr>
        <w:t>Г</w:t>
      </w:r>
      <w:r w:rsidRPr="00460C9D">
        <w:rPr>
          <w:rFonts w:ascii="Times New Roman" w:hAnsi="Times New Roman"/>
        </w:rPr>
        <w:t>рамотность расширяет личные свободы людей и положительно влияет на решения, которые они принимают. Грамотность необходима для обеспечения устойчивого развития, искоренения нищеты, развития мира и демократии. Она лежит в основе базового образования и играет основополагающую роль в создании устойчивых, мирных и процветающих обществ. Нужно приложить все возможные усилия, чтобы уровень грамотности в мире был как можно более высоким, а проблема безграмотности ‒ наименее актуальной.</w:t>
      </w:r>
    </w:p>
    <w:p w14:paraId="4656FEC0" w14:textId="77777777" w:rsidR="00177619" w:rsidRPr="00460C9D" w:rsidRDefault="00177619" w:rsidP="00177619">
      <w:pPr>
        <w:spacing w:before="120" w:after="120" w:line="360" w:lineRule="auto"/>
        <w:ind w:firstLine="709"/>
        <w:jc w:val="both"/>
        <w:rPr>
          <w:rFonts w:ascii="Times New Roman" w:hAnsi="Times New Roman"/>
        </w:rPr>
      </w:pPr>
    </w:p>
    <w:p w14:paraId="1277DF26" w14:textId="77777777" w:rsidR="00177619" w:rsidRPr="00460C9D" w:rsidRDefault="00177619" w:rsidP="00177619">
      <w:pPr>
        <w:spacing w:line="360" w:lineRule="auto"/>
        <w:rPr>
          <w:rFonts w:ascii="Times New Roman" w:hAnsi="Times New Roman"/>
        </w:rPr>
      </w:pPr>
      <w:r w:rsidRPr="00460C9D">
        <w:rPr>
          <w:rFonts w:ascii="Times New Roman" w:hAnsi="Times New Roman"/>
        </w:rPr>
        <w:br w:type="page"/>
      </w:r>
    </w:p>
    <w:p w14:paraId="1BB86EA7" w14:textId="77777777" w:rsidR="00177619" w:rsidRDefault="00177619" w:rsidP="00177619">
      <w:pPr>
        <w:spacing w:line="360" w:lineRule="auto"/>
        <w:ind w:firstLine="709"/>
      </w:pPr>
    </w:p>
    <w:sectPr w:rsidR="00177619" w:rsidSect="006E44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6281" w14:textId="77777777" w:rsidR="00202FAE" w:rsidRDefault="00202FAE" w:rsidP="00177619">
      <w:r>
        <w:separator/>
      </w:r>
    </w:p>
  </w:endnote>
  <w:endnote w:type="continuationSeparator" w:id="0">
    <w:p w14:paraId="09A52FC3" w14:textId="77777777" w:rsidR="00202FAE" w:rsidRDefault="00202FAE" w:rsidP="0017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F00E" w14:textId="77777777" w:rsidR="00202FAE" w:rsidRDefault="00202FAE" w:rsidP="00177619">
      <w:r>
        <w:separator/>
      </w:r>
    </w:p>
  </w:footnote>
  <w:footnote w:type="continuationSeparator" w:id="0">
    <w:p w14:paraId="07E3E6C7" w14:textId="77777777" w:rsidR="00202FAE" w:rsidRDefault="00202FAE" w:rsidP="00177619">
      <w:r>
        <w:continuationSeparator/>
      </w:r>
    </w:p>
  </w:footnote>
  <w:footnote w:id="1">
    <w:p w14:paraId="2D0EF5E4"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Институт Статистики ЮНЕСКО, июнь 2016. </w:t>
      </w:r>
      <w:r w:rsidRPr="0094553D">
        <w:rPr>
          <w:rFonts w:ascii="Times New Roman" w:hAnsi="Times New Roman"/>
          <w:lang w:val="en-US"/>
        </w:rPr>
        <w:t>URL</w:t>
      </w:r>
      <w:r w:rsidRPr="0094553D">
        <w:rPr>
          <w:rFonts w:ascii="Times New Roman" w:hAnsi="Times New Roman"/>
        </w:rPr>
        <w:t xml:space="preserve">: </w:t>
      </w:r>
      <w:hyperlink r:id="rId1" w:history="1">
        <w:r w:rsidRPr="0094553D">
          <w:rPr>
            <w:rStyle w:val="a3"/>
            <w:rFonts w:ascii="Times New Roman" w:hAnsi="Times New Roman"/>
            <w:lang w:val="en-US"/>
          </w:rPr>
          <w:t>http</w:t>
        </w:r>
        <w:r w:rsidRPr="0094553D">
          <w:rPr>
            <w:rStyle w:val="a3"/>
            <w:rFonts w:ascii="Times New Roman" w:hAnsi="Times New Roman"/>
          </w:rPr>
          <w:t>://</w:t>
        </w:r>
        <w:r w:rsidRPr="0094553D">
          <w:rPr>
            <w:rStyle w:val="a3"/>
            <w:rFonts w:ascii="Times New Roman" w:hAnsi="Times New Roman"/>
            <w:lang w:val="en-US"/>
          </w:rPr>
          <w:t>www</w:t>
        </w:r>
        <w:r w:rsidRPr="0094553D">
          <w:rPr>
            <w:rStyle w:val="a3"/>
            <w:rFonts w:ascii="Times New Roman" w:hAnsi="Times New Roman"/>
          </w:rPr>
          <w:t>.</w:t>
        </w:r>
        <w:proofErr w:type="spellStart"/>
        <w:r w:rsidRPr="0094553D">
          <w:rPr>
            <w:rStyle w:val="a3"/>
            <w:rFonts w:ascii="Times New Roman" w:hAnsi="Times New Roman"/>
            <w:lang w:val="en-US"/>
          </w:rPr>
          <w:t>uis</w:t>
        </w:r>
        <w:proofErr w:type="spellEnd"/>
        <w:r w:rsidRPr="0094553D">
          <w:rPr>
            <w:rStyle w:val="a3"/>
            <w:rFonts w:ascii="Times New Roman" w:hAnsi="Times New Roman"/>
          </w:rPr>
          <w:t>.</w:t>
        </w:r>
        <w:proofErr w:type="spellStart"/>
        <w:r w:rsidRPr="0094553D">
          <w:rPr>
            <w:rStyle w:val="a3"/>
            <w:rFonts w:ascii="Times New Roman" w:hAnsi="Times New Roman"/>
            <w:lang w:val="en-US"/>
          </w:rPr>
          <w:t>unesco</w:t>
        </w:r>
        <w:proofErr w:type="spellEnd"/>
        <w:r w:rsidRPr="0094553D">
          <w:rPr>
            <w:rStyle w:val="a3"/>
            <w:rFonts w:ascii="Times New Roman" w:hAnsi="Times New Roman"/>
          </w:rPr>
          <w:t>.</w:t>
        </w:r>
        <w:r w:rsidRPr="0094553D">
          <w:rPr>
            <w:rStyle w:val="a3"/>
            <w:rFonts w:ascii="Times New Roman" w:hAnsi="Times New Roman"/>
            <w:lang w:val="en-US"/>
          </w:rPr>
          <w:t>org</w:t>
        </w:r>
        <w:r w:rsidRPr="0094553D">
          <w:rPr>
            <w:rStyle w:val="a3"/>
            <w:rFonts w:ascii="Times New Roman" w:hAnsi="Times New Roman"/>
          </w:rPr>
          <w:t>/</w:t>
        </w:r>
        <w:r w:rsidRPr="0094553D">
          <w:rPr>
            <w:rStyle w:val="a3"/>
            <w:rFonts w:ascii="Times New Roman" w:hAnsi="Times New Roman"/>
            <w:lang w:val="en-US"/>
          </w:rPr>
          <w:t>literacy</w:t>
        </w:r>
        <w:r w:rsidRPr="0094553D">
          <w:rPr>
            <w:rStyle w:val="a3"/>
            <w:rFonts w:ascii="Times New Roman" w:hAnsi="Times New Roman"/>
          </w:rPr>
          <w:t>/</w:t>
        </w:r>
        <w:r w:rsidRPr="0094553D">
          <w:rPr>
            <w:rStyle w:val="a3"/>
            <w:rFonts w:ascii="Times New Roman" w:hAnsi="Times New Roman"/>
            <w:lang w:val="en-US"/>
          </w:rPr>
          <w:t>Pages</w:t>
        </w:r>
        <w:r w:rsidRPr="0094553D">
          <w:rPr>
            <w:rStyle w:val="a3"/>
            <w:rFonts w:ascii="Times New Roman" w:hAnsi="Times New Roman"/>
          </w:rPr>
          <w:t>/</w:t>
        </w:r>
        <w:r w:rsidRPr="0094553D">
          <w:rPr>
            <w:rStyle w:val="a3"/>
            <w:rFonts w:ascii="Times New Roman" w:hAnsi="Times New Roman"/>
            <w:lang w:val="en-US"/>
          </w:rPr>
          <w:t>literacy</w:t>
        </w:r>
        <w:r w:rsidRPr="0094553D">
          <w:rPr>
            <w:rStyle w:val="a3"/>
            <w:rFonts w:ascii="Times New Roman" w:hAnsi="Times New Roman"/>
          </w:rPr>
          <w:t>-</w:t>
        </w:r>
        <w:r w:rsidRPr="0094553D">
          <w:rPr>
            <w:rStyle w:val="a3"/>
            <w:rFonts w:ascii="Times New Roman" w:hAnsi="Times New Roman"/>
            <w:lang w:val="en-US"/>
          </w:rPr>
          <w:t>data</w:t>
        </w:r>
        <w:r w:rsidRPr="0094553D">
          <w:rPr>
            <w:rStyle w:val="a3"/>
            <w:rFonts w:ascii="Times New Roman" w:hAnsi="Times New Roman"/>
          </w:rPr>
          <w:t>-</w:t>
        </w:r>
        <w:r w:rsidRPr="0094553D">
          <w:rPr>
            <w:rStyle w:val="a3"/>
            <w:rFonts w:ascii="Times New Roman" w:hAnsi="Times New Roman"/>
            <w:lang w:val="en-US"/>
          </w:rPr>
          <w:t>release</w:t>
        </w:r>
        <w:r w:rsidRPr="0094553D">
          <w:rPr>
            <w:rStyle w:val="a3"/>
            <w:rFonts w:ascii="Times New Roman" w:hAnsi="Times New Roman"/>
          </w:rPr>
          <w:t>-2016.</w:t>
        </w:r>
        <w:proofErr w:type="spellStart"/>
        <w:r w:rsidRPr="0094553D">
          <w:rPr>
            <w:rStyle w:val="a3"/>
            <w:rFonts w:ascii="Times New Roman" w:hAnsi="Times New Roman"/>
            <w:lang w:val="en-US"/>
          </w:rPr>
          <w:t>aspx</w:t>
        </w:r>
        <w:proofErr w:type="spellEnd"/>
      </w:hyperlink>
    </w:p>
  </w:footnote>
  <w:footnote w:id="2">
    <w:p w14:paraId="31FBFDBA" w14:textId="77777777" w:rsidR="00177619" w:rsidRPr="00A6536D" w:rsidRDefault="00177619" w:rsidP="00177619">
      <w:pPr>
        <w:pStyle w:val="a4"/>
      </w:pPr>
      <w:r w:rsidRPr="0094553D">
        <w:rPr>
          <w:rStyle w:val="a6"/>
          <w:rFonts w:ascii="Times New Roman" w:hAnsi="Times New Roman"/>
        </w:rPr>
        <w:footnoteRef/>
      </w:r>
      <w:r w:rsidRPr="0094553D">
        <w:rPr>
          <w:rFonts w:ascii="Times New Roman" w:hAnsi="Times New Roman"/>
        </w:rPr>
        <w:t xml:space="preserve"> Институт Статистики ЮНЕСКО, сентябрь 2015. </w:t>
      </w:r>
      <w:r w:rsidRPr="0094553D">
        <w:rPr>
          <w:rFonts w:ascii="Times New Roman" w:hAnsi="Times New Roman"/>
          <w:lang w:val="en-US"/>
        </w:rPr>
        <w:t>URL</w:t>
      </w:r>
      <w:r w:rsidRPr="00A6536D">
        <w:rPr>
          <w:rFonts w:ascii="Times New Roman" w:hAnsi="Times New Roman"/>
        </w:rPr>
        <w:t xml:space="preserve">: </w:t>
      </w:r>
      <w:hyperlink r:id="rId2" w:history="1">
        <w:r w:rsidRPr="0094553D">
          <w:rPr>
            <w:rStyle w:val="a3"/>
            <w:rFonts w:ascii="Times New Roman" w:hAnsi="Times New Roman"/>
            <w:lang w:val="en-US"/>
          </w:rPr>
          <w:t>http</w:t>
        </w:r>
        <w:r w:rsidRPr="00A6536D">
          <w:rPr>
            <w:rStyle w:val="a3"/>
            <w:rFonts w:ascii="Times New Roman" w:hAnsi="Times New Roman"/>
          </w:rPr>
          <w:t>://</w:t>
        </w:r>
        <w:r w:rsidRPr="0094553D">
          <w:rPr>
            <w:rStyle w:val="a3"/>
            <w:rFonts w:ascii="Times New Roman" w:hAnsi="Times New Roman"/>
            <w:lang w:val="en-US"/>
          </w:rPr>
          <w:t>www</w:t>
        </w:r>
        <w:r w:rsidRPr="00A6536D">
          <w:rPr>
            <w:rStyle w:val="a3"/>
            <w:rFonts w:ascii="Times New Roman" w:hAnsi="Times New Roman"/>
          </w:rPr>
          <w:t>.</w:t>
        </w:r>
        <w:proofErr w:type="spellStart"/>
        <w:r w:rsidRPr="0094553D">
          <w:rPr>
            <w:rStyle w:val="a3"/>
            <w:rFonts w:ascii="Times New Roman" w:hAnsi="Times New Roman"/>
            <w:lang w:val="en-US"/>
          </w:rPr>
          <w:t>uis</w:t>
        </w:r>
        <w:proofErr w:type="spellEnd"/>
        <w:r w:rsidRPr="00A6536D">
          <w:rPr>
            <w:rStyle w:val="a3"/>
            <w:rFonts w:ascii="Times New Roman" w:hAnsi="Times New Roman"/>
          </w:rPr>
          <w:t>.</w:t>
        </w:r>
        <w:proofErr w:type="spellStart"/>
        <w:r w:rsidRPr="0094553D">
          <w:rPr>
            <w:rStyle w:val="a3"/>
            <w:rFonts w:ascii="Times New Roman" w:hAnsi="Times New Roman"/>
            <w:lang w:val="en-US"/>
          </w:rPr>
          <w:t>unesco</w:t>
        </w:r>
        <w:proofErr w:type="spellEnd"/>
        <w:r w:rsidRPr="00A6536D">
          <w:rPr>
            <w:rStyle w:val="a3"/>
            <w:rFonts w:ascii="Times New Roman" w:hAnsi="Times New Roman"/>
          </w:rPr>
          <w:t>.</w:t>
        </w:r>
        <w:r w:rsidRPr="0094553D">
          <w:rPr>
            <w:rStyle w:val="a3"/>
            <w:rFonts w:ascii="Times New Roman" w:hAnsi="Times New Roman"/>
            <w:lang w:val="en-US"/>
          </w:rPr>
          <w:t>org</w:t>
        </w:r>
        <w:r w:rsidRPr="00A6536D">
          <w:rPr>
            <w:rStyle w:val="a3"/>
            <w:rFonts w:ascii="Times New Roman" w:hAnsi="Times New Roman"/>
          </w:rPr>
          <w:t>/</w:t>
        </w:r>
        <w:r w:rsidRPr="0094553D">
          <w:rPr>
            <w:rStyle w:val="a3"/>
            <w:rFonts w:ascii="Times New Roman" w:hAnsi="Times New Roman"/>
            <w:lang w:val="en-US"/>
          </w:rPr>
          <w:t>literacy</w:t>
        </w:r>
        <w:r w:rsidRPr="00A6536D">
          <w:rPr>
            <w:rStyle w:val="a3"/>
            <w:rFonts w:ascii="Times New Roman" w:hAnsi="Times New Roman"/>
          </w:rPr>
          <w:t>/</w:t>
        </w:r>
        <w:r w:rsidRPr="0094553D">
          <w:rPr>
            <w:rStyle w:val="a3"/>
            <w:rFonts w:ascii="Times New Roman" w:hAnsi="Times New Roman"/>
            <w:lang w:val="en-US"/>
          </w:rPr>
          <w:t>Documents</w:t>
        </w:r>
        <w:r w:rsidRPr="00A6536D">
          <w:rPr>
            <w:rStyle w:val="a3"/>
            <w:rFonts w:ascii="Times New Roman" w:hAnsi="Times New Roman"/>
          </w:rPr>
          <w:t>/</w:t>
        </w:r>
        <w:r w:rsidRPr="0094553D">
          <w:rPr>
            <w:rStyle w:val="a3"/>
            <w:rFonts w:ascii="Times New Roman" w:hAnsi="Times New Roman"/>
            <w:lang w:val="en-US"/>
          </w:rPr>
          <w:t>fs</w:t>
        </w:r>
        <w:r w:rsidRPr="00A6536D">
          <w:rPr>
            <w:rStyle w:val="a3"/>
            <w:rFonts w:ascii="Times New Roman" w:hAnsi="Times New Roman"/>
          </w:rPr>
          <w:t>32-2015-</w:t>
        </w:r>
        <w:r w:rsidRPr="0094553D">
          <w:rPr>
            <w:rStyle w:val="a3"/>
            <w:rFonts w:ascii="Times New Roman" w:hAnsi="Times New Roman"/>
            <w:lang w:val="en-US"/>
          </w:rPr>
          <w:t>literacy</w:t>
        </w:r>
        <w:r w:rsidRPr="00A6536D">
          <w:rPr>
            <w:rStyle w:val="a3"/>
            <w:rFonts w:ascii="Times New Roman" w:hAnsi="Times New Roman"/>
          </w:rPr>
          <w:t>.</w:t>
        </w:r>
        <w:r w:rsidRPr="0094553D">
          <w:rPr>
            <w:rStyle w:val="a3"/>
            <w:rFonts w:ascii="Times New Roman" w:hAnsi="Times New Roman"/>
            <w:lang w:val="en-US"/>
          </w:rPr>
          <w:t>pdf</w:t>
        </w:r>
      </w:hyperlink>
    </w:p>
  </w:footnote>
  <w:footnote w:id="3">
    <w:p w14:paraId="2B419081"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w:t>
      </w:r>
      <w:proofErr w:type="spellStart"/>
      <w:r w:rsidRPr="0094553D">
        <w:rPr>
          <w:rFonts w:ascii="Times New Roman" w:hAnsi="Times New Roman"/>
        </w:rPr>
        <w:t>Цукерман</w:t>
      </w:r>
      <w:proofErr w:type="spellEnd"/>
      <w:r w:rsidRPr="0094553D">
        <w:rPr>
          <w:rFonts w:ascii="Times New Roman" w:hAnsi="Times New Roman"/>
        </w:rPr>
        <w:t>, Г.А. Читательская грамотность российских учащихся. 2009. // Исследования чтения и грамотности в Психологическом институте за 100 лет: Хрестоматия — М.: Русская школьная библиотечная ассоциация, 2013. – С.413.</w:t>
      </w:r>
    </w:p>
  </w:footnote>
  <w:footnote w:id="4">
    <w:p w14:paraId="0D5166BB"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w:t>
      </w:r>
      <w:proofErr w:type="spellStart"/>
      <w:r w:rsidRPr="0094553D">
        <w:rPr>
          <w:rFonts w:ascii="Times New Roman" w:hAnsi="Times New Roman"/>
        </w:rPr>
        <w:t>Сметанникова</w:t>
      </w:r>
      <w:proofErr w:type="spellEnd"/>
      <w:r w:rsidRPr="0094553D">
        <w:rPr>
          <w:rFonts w:ascii="Times New Roman" w:hAnsi="Times New Roman"/>
        </w:rPr>
        <w:t xml:space="preserve">, Н.Н. Грамотность, единственное или множественное число? К вопросу о функциональной неграмотности. </w:t>
      </w:r>
      <w:r w:rsidRPr="0094553D">
        <w:rPr>
          <w:rFonts w:ascii="Times New Roman" w:hAnsi="Times New Roman"/>
          <w:lang w:val="en-US"/>
        </w:rPr>
        <w:t>URL</w:t>
      </w:r>
      <w:r w:rsidRPr="00A6536D">
        <w:rPr>
          <w:rFonts w:ascii="Times New Roman" w:hAnsi="Times New Roman"/>
        </w:rPr>
        <w:t xml:space="preserve">: </w:t>
      </w:r>
      <w:hyperlink r:id="rId3" w:history="1">
        <w:r w:rsidRPr="0094553D">
          <w:rPr>
            <w:rStyle w:val="a3"/>
            <w:rFonts w:ascii="Times New Roman" w:hAnsi="Times New Roman"/>
            <w:lang w:val="en-US"/>
          </w:rPr>
          <w:t>http</w:t>
        </w:r>
        <w:r w:rsidRPr="00A6536D">
          <w:rPr>
            <w:rStyle w:val="a3"/>
            <w:rFonts w:ascii="Times New Roman" w:hAnsi="Times New Roman"/>
          </w:rPr>
          <w:t>://</w:t>
        </w:r>
        <w:r w:rsidRPr="0094553D">
          <w:rPr>
            <w:rStyle w:val="a3"/>
            <w:rFonts w:ascii="Times New Roman" w:hAnsi="Times New Roman"/>
            <w:lang w:val="en-US"/>
          </w:rPr>
          <w:t>www</w:t>
        </w:r>
        <w:r w:rsidRPr="00A6536D">
          <w:rPr>
            <w:rStyle w:val="a3"/>
            <w:rFonts w:ascii="Times New Roman" w:hAnsi="Times New Roman"/>
          </w:rPr>
          <w:t>.</w:t>
        </w:r>
        <w:r w:rsidRPr="0094553D">
          <w:rPr>
            <w:rStyle w:val="a3"/>
            <w:rFonts w:ascii="Times New Roman" w:hAnsi="Times New Roman"/>
            <w:lang w:val="en-US"/>
          </w:rPr>
          <w:t>library</w:t>
        </w:r>
        <w:r w:rsidRPr="00A6536D">
          <w:rPr>
            <w:rStyle w:val="a3"/>
            <w:rFonts w:ascii="Times New Roman" w:hAnsi="Times New Roman"/>
          </w:rPr>
          <w:t>.</w:t>
        </w:r>
        <w:proofErr w:type="spellStart"/>
        <w:r w:rsidRPr="0094553D">
          <w:rPr>
            <w:rStyle w:val="a3"/>
            <w:rFonts w:ascii="Times New Roman" w:hAnsi="Times New Roman"/>
            <w:lang w:val="en-US"/>
          </w:rPr>
          <w:t>ru</w:t>
        </w:r>
        <w:proofErr w:type="spellEnd"/>
        <w:r w:rsidRPr="00A6536D">
          <w:rPr>
            <w:rStyle w:val="a3"/>
            <w:rFonts w:ascii="Times New Roman" w:hAnsi="Times New Roman"/>
          </w:rPr>
          <w:t>/1/</w:t>
        </w:r>
        <w:proofErr w:type="spellStart"/>
        <w:r w:rsidRPr="0094553D">
          <w:rPr>
            <w:rStyle w:val="a3"/>
            <w:rFonts w:ascii="Times New Roman" w:hAnsi="Times New Roman"/>
            <w:lang w:val="en-US"/>
          </w:rPr>
          <w:t>sociolog</w:t>
        </w:r>
        <w:proofErr w:type="spellEnd"/>
        <w:r w:rsidRPr="00A6536D">
          <w:rPr>
            <w:rStyle w:val="a3"/>
            <w:rFonts w:ascii="Times New Roman" w:hAnsi="Times New Roman"/>
          </w:rPr>
          <w:t>/</w:t>
        </w:r>
        <w:r w:rsidRPr="0094553D">
          <w:rPr>
            <w:rStyle w:val="a3"/>
            <w:rFonts w:ascii="Times New Roman" w:hAnsi="Times New Roman"/>
            <w:lang w:val="en-US"/>
          </w:rPr>
          <w:t>text</w:t>
        </w:r>
        <w:r w:rsidRPr="00A6536D">
          <w:rPr>
            <w:rStyle w:val="a3"/>
            <w:rFonts w:ascii="Times New Roman" w:hAnsi="Times New Roman"/>
          </w:rPr>
          <w:t>/</w:t>
        </w:r>
        <w:r w:rsidRPr="0094553D">
          <w:rPr>
            <w:rStyle w:val="a3"/>
            <w:rFonts w:ascii="Times New Roman" w:hAnsi="Times New Roman"/>
            <w:lang w:val="en-US"/>
          </w:rPr>
          <w:t>article</w:t>
        </w:r>
        <w:r w:rsidRPr="00A6536D">
          <w:rPr>
            <w:rStyle w:val="a3"/>
            <w:rFonts w:ascii="Times New Roman" w:hAnsi="Times New Roman"/>
          </w:rPr>
          <w:t>.</w:t>
        </w:r>
        <w:r w:rsidRPr="0094553D">
          <w:rPr>
            <w:rStyle w:val="a3"/>
            <w:rFonts w:ascii="Times New Roman" w:hAnsi="Times New Roman"/>
            <w:lang w:val="en-US"/>
          </w:rPr>
          <w:t>php</w:t>
        </w:r>
        <w:r w:rsidRPr="00A6536D">
          <w:rPr>
            <w:rStyle w:val="a3"/>
            <w:rFonts w:ascii="Times New Roman" w:hAnsi="Times New Roman"/>
          </w:rPr>
          <w:t>?</w:t>
        </w:r>
        <w:r w:rsidRPr="0094553D">
          <w:rPr>
            <w:rStyle w:val="a3"/>
            <w:rFonts w:ascii="Times New Roman" w:hAnsi="Times New Roman"/>
            <w:lang w:val="en-US"/>
          </w:rPr>
          <w:t>a</w:t>
        </w:r>
        <w:r w:rsidRPr="00A6536D">
          <w:rPr>
            <w:rStyle w:val="a3"/>
            <w:rFonts w:ascii="Times New Roman" w:hAnsi="Times New Roman"/>
          </w:rPr>
          <w:t>_</w:t>
        </w:r>
        <w:proofErr w:type="spellStart"/>
        <w:r w:rsidRPr="0094553D">
          <w:rPr>
            <w:rStyle w:val="a3"/>
            <w:rFonts w:ascii="Times New Roman" w:hAnsi="Times New Roman"/>
            <w:lang w:val="en-US"/>
          </w:rPr>
          <w:t>uid</w:t>
        </w:r>
        <w:proofErr w:type="spellEnd"/>
        <w:r w:rsidRPr="00A6536D">
          <w:rPr>
            <w:rStyle w:val="a3"/>
            <w:rFonts w:ascii="Times New Roman" w:hAnsi="Times New Roman"/>
          </w:rPr>
          <w:t>=77</w:t>
        </w:r>
      </w:hyperlink>
    </w:p>
  </w:footnote>
  <w:footnote w:id="5">
    <w:p w14:paraId="06DEBA73"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Там же.</w:t>
      </w:r>
    </w:p>
  </w:footnote>
  <w:footnote w:id="6">
    <w:p w14:paraId="29A38F31"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Азимов, Э.Г., Щукин, А.Н. Новый словарь методических терминов и понятий (теория и практика</w:t>
      </w:r>
    </w:p>
    <w:p w14:paraId="02B9143C" w14:textId="77777777" w:rsidR="00177619" w:rsidRDefault="00177619" w:rsidP="00177619">
      <w:pPr>
        <w:pStyle w:val="a4"/>
      </w:pPr>
      <w:r w:rsidRPr="0094553D">
        <w:rPr>
          <w:rFonts w:ascii="Times New Roman" w:hAnsi="Times New Roman"/>
        </w:rPr>
        <w:t>обучения языкам). – М.: ИКАР, 2009. – С.342.</w:t>
      </w:r>
    </w:p>
  </w:footnote>
  <w:footnote w:id="7">
    <w:p w14:paraId="1149F593"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Щерба, Л.В. Безграмотность и ее причины. // Избранные работы по русскому языку. ‒ М.: </w:t>
      </w:r>
      <w:proofErr w:type="spellStart"/>
      <w:r w:rsidRPr="0094553D">
        <w:rPr>
          <w:rFonts w:ascii="Times New Roman" w:hAnsi="Times New Roman"/>
        </w:rPr>
        <w:t>Учпедгиз</w:t>
      </w:r>
      <w:proofErr w:type="spellEnd"/>
      <w:r w:rsidRPr="0094553D">
        <w:rPr>
          <w:rFonts w:ascii="Times New Roman" w:hAnsi="Times New Roman"/>
        </w:rPr>
        <w:t>, 1957. ‒ С.57-62.</w:t>
      </w:r>
    </w:p>
  </w:footnote>
  <w:footnote w:id="8">
    <w:p w14:paraId="5D5ECF96"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Сергачева, Э. Статья «Причины безграмотности современной молодежи». 2007. URL: </w:t>
      </w:r>
      <w:hyperlink r:id="rId4" w:history="1">
        <w:r w:rsidRPr="0094553D">
          <w:rPr>
            <w:rStyle w:val="a3"/>
            <w:rFonts w:ascii="Times New Roman" w:hAnsi="Times New Roman"/>
          </w:rPr>
          <w:t>http://h.ua/story/52841/</w:t>
        </w:r>
      </w:hyperlink>
    </w:p>
  </w:footnote>
  <w:footnote w:id="9">
    <w:p w14:paraId="194E8D67" w14:textId="77777777" w:rsidR="00177619" w:rsidRPr="0094553D" w:rsidRDefault="00177619" w:rsidP="00177619">
      <w:pPr>
        <w:pStyle w:val="a4"/>
      </w:pPr>
      <w:r w:rsidRPr="0094553D">
        <w:rPr>
          <w:rStyle w:val="a6"/>
          <w:rFonts w:ascii="Times New Roman" w:hAnsi="Times New Roman"/>
        </w:rPr>
        <w:footnoteRef/>
      </w:r>
      <w:r w:rsidRPr="0094553D">
        <w:rPr>
          <w:rFonts w:ascii="Times New Roman" w:hAnsi="Times New Roman"/>
        </w:rPr>
        <w:t xml:space="preserve"> Мягкова, Е.Ю. Исследование внутренней грамматики как поиск путей преодоления функциональной неграмотности. // Язык, сознание, коммуникация: Сб. статей / Отв. ред. серии В.В. Красных, А.И. Изотов. – М.: МАКС Пресс, 2016. – </w:t>
      </w:r>
      <w:proofErr w:type="spellStart"/>
      <w:r w:rsidRPr="0094553D">
        <w:rPr>
          <w:rFonts w:ascii="Times New Roman" w:hAnsi="Times New Roman"/>
        </w:rPr>
        <w:t>Вып</w:t>
      </w:r>
      <w:proofErr w:type="spellEnd"/>
      <w:r w:rsidRPr="0094553D">
        <w:rPr>
          <w:rFonts w:ascii="Times New Roman" w:hAnsi="Times New Roman"/>
        </w:rPr>
        <w:t>. 53. – С.254.</w:t>
      </w:r>
    </w:p>
  </w:footnote>
  <w:footnote w:id="10">
    <w:p w14:paraId="75936F13"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Орлова А.М. О синтаксической грамотности. 1961. // Исследования чтения и грамотности в Психологическом институте за 100 лет: Хрестоматия — М.: Русская школьная библиотечная ассоциация, 2013. – С.167.</w:t>
      </w:r>
    </w:p>
  </w:footnote>
  <w:footnote w:id="11">
    <w:p w14:paraId="341910C2"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Там же, с.169.</w:t>
      </w:r>
    </w:p>
  </w:footnote>
  <w:footnote w:id="12">
    <w:p w14:paraId="40A4A8D6"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w:t>
      </w:r>
      <w:proofErr w:type="spellStart"/>
      <w:r w:rsidRPr="0094553D">
        <w:rPr>
          <w:rFonts w:ascii="Times New Roman" w:hAnsi="Times New Roman"/>
        </w:rPr>
        <w:t>Цукерман</w:t>
      </w:r>
      <w:proofErr w:type="spellEnd"/>
      <w:r w:rsidRPr="0094553D">
        <w:rPr>
          <w:rFonts w:ascii="Times New Roman" w:hAnsi="Times New Roman"/>
        </w:rPr>
        <w:t>, Г.А. Читательская грамотность российских учащихся. 2009. // Исследования чтения и грамотности в Психологическом институте за 100 лет: Хрестоматия ‒ М.: Русская школьная библиотечная ассоциация, 2013. – С.421.</w:t>
      </w:r>
    </w:p>
  </w:footnote>
  <w:footnote w:id="13">
    <w:p w14:paraId="07EDE2BA" w14:textId="77777777" w:rsidR="00177619" w:rsidRDefault="00177619" w:rsidP="00177619">
      <w:pPr>
        <w:pStyle w:val="a4"/>
      </w:pPr>
      <w:r w:rsidRPr="0094553D">
        <w:rPr>
          <w:rStyle w:val="a6"/>
          <w:rFonts w:ascii="Times New Roman" w:hAnsi="Times New Roman"/>
        </w:rPr>
        <w:footnoteRef/>
      </w:r>
      <w:r w:rsidRPr="0094553D">
        <w:rPr>
          <w:rFonts w:ascii="Times New Roman" w:hAnsi="Times New Roman"/>
        </w:rPr>
        <w:t xml:space="preserve"> Там же, с.415-417.</w:t>
      </w:r>
    </w:p>
  </w:footnote>
  <w:footnote w:id="14">
    <w:p w14:paraId="4C1FA9E6"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Знания и навыки для жизни. Первые результаты программы ОЭСР для Международной программы по оценке образовательных достижений учащихся (PISA) 2000. </w:t>
      </w:r>
      <w:r w:rsidRPr="0094553D">
        <w:rPr>
          <w:rFonts w:ascii="Times New Roman" w:hAnsi="Times New Roman"/>
          <w:lang w:val="en-US"/>
        </w:rPr>
        <w:t>URL</w:t>
      </w:r>
      <w:r w:rsidRPr="00A6536D">
        <w:rPr>
          <w:rFonts w:ascii="Times New Roman" w:hAnsi="Times New Roman"/>
        </w:rPr>
        <w:t xml:space="preserve">: </w:t>
      </w:r>
      <w:hyperlink r:id="rId5" w:history="1">
        <w:r w:rsidRPr="0094553D">
          <w:rPr>
            <w:rStyle w:val="a3"/>
            <w:rFonts w:ascii="Times New Roman" w:hAnsi="Times New Roman"/>
            <w:lang w:val="en-US"/>
          </w:rPr>
          <w:t>http</w:t>
        </w:r>
        <w:r w:rsidRPr="00A6536D">
          <w:rPr>
            <w:rStyle w:val="a3"/>
            <w:rFonts w:ascii="Times New Roman" w:hAnsi="Times New Roman"/>
          </w:rPr>
          <w:t>://</w:t>
        </w:r>
        <w:r w:rsidRPr="0094553D">
          <w:rPr>
            <w:rStyle w:val="a3"/>
            <w:rFonts w:ascii="Times New Roman" w:hAnsi="Times New Roman"/>
            <w:lang w:val="en-US"/>
          </w:rPr>
          <w:t>www</w:t>
        </w:r>
        <w:r w:rsidRPr="00A6536D">
          <w:rPr>
            <w:rStyle w:val="a3"/>
            <w:rFonts w:ascii="Times New Roman" w:hAnsi="Times New Roman"/>
          </w:rPr>
          <w:t>.</w:t>
        </w:r>
        <w:proofErr w:type="spellStart"/>
        <w:r w:rsidRPr="0094553D">
          <w:rPr>
            <w:rStyle w:val="a3"/>
            <w:rFonts w:ascii="Times New Roman" w:hAnsi="Times New Roman"/>
            <w:lang w:val="en-US"/>
          </w:rPr>
          <w:t>oecd</w:t>
        </w:r>
        <w:proofErr w:type="spellEnd"/>
        <w:r w:rsidRPr="00A6536D">
          <w:rPr>
            <w:rStyle w:val="a3"/>
            <w:rFonts w:ascii="Times New Roman" w:hAnsi="Times New Roman"/>
          </w:rPr>
          <w:t>.</w:t>
        </w:r>
        <w:r w:rsidRPr="0094553D">
          <w:rPr>
            <w:rStyle w:val="a3"/>
            <w:rFonts w:ascii="Times New Roman" w:hAnsi="Times New Roman"/>
            <w:lang w:val="en-US"/>
          </w:rPr>
          <w:t>org</w:t>
        </w:r>
        <w:r w:rsidRPr="00A6536D">
          <w:rPr>
            <w:rStyle w:val="a3"/>
            <w:rFonts w:ascii="Times New Roman" w:hAnsi="Times New Roman"/>
          </w:rPr>
          <w:t>/</w:t>
        </w:r>
        <w:proofErr w:type="spellStart"/>
        <w:r w:rsidRPr="0094553D">
          <w:rPr>
            <w:rStyle w:val="a3"/>
            <w:rFonts w:ascii="Times New Roman" w:hAnsi="Times New Roman"/>
            <w:lang w:val="en-US"/>
          </w:rPr>
          <w:t>edu</w:t>
        </w:r>
        <w:proofErr w:type="spellEnd"/>
        <w:r w:rsidRPr="00A6536D">
          <w:rPr>
            <w:rStyle w:val="a3"/>
            <w:rFonts w:ascii="Times New Roman" w:hAnsi="Times New Roman"/>
          </w:rPr>
          <w:t>/</w:t>
        </w:r>
        <w:r w:rsidRPr="0094553D">
          <w:rPr>
            <w:rStyle w:val="a3"/>
            <w:rFonts w:ascii="Times New Roman" w:hAnsi="Times New Roman"/>
            <w:lang w:val="en-US"/>
          </w:rPr>
          <w:t>school</w:t>
        </w:r>
        <w:r w:rsidRPr="00A6536D">
          <w:rPr>
            <w:rStyle w:val="a3"/>
            <w:rFonts w:ascii="Times New Roman" w:hAnsi="Times New Roman"/>
          </w:rPr>
          <w:t>/</w:t>
        </w:r>
        <w:proofErr w:type="spellStart"/>
        <w:r w:rsidRPr="0094553D">
          <w:rPr>
            <w:rStyle w:val="a3"/>
            <w:rFonts w:ascii="Times New Roman" w:hAnsi="Times New Roman"/>
            <w:lang w:val="en-US"/>
          </w:rPr>
          <w:t>programmeforinternationalstudentassessmentpisa</w:t>
        </w:r>
        <w:proofErr w:type="spellEnd"/>
        <w:r w:rsidRPr="00A6536D">
          <w:rPr>
            <w:rStyle w:val="a3"/>
            <w:rFonts w:ascii="Times New Roman" w:hAnsi="Times New Roman"/>
          </w:rPr>
          <w:t>/33691596.</w:t>
        </w:r>
        <w:r w:rsidRPr="0094553D">
          <w:rPr>
            <w:rStyle w:val="a3"/>
            <w:rFonts w:ascii="Times New Roman" w:hAnsi="Times New Roman"/>
            <w:lang w:val="en-US"/>
          </w:rPr>
          <w:t>pdf</w:t>
        </w:r>
      </w:hyperlink>
    </w:p>
  </w:footnote>
  <w:footnote w:id="15">
    <w:p w14:paraId="75C5BC76" w14:textId="77777777" w:rsidR="00177619" w:rsidRPr="0094553D" w:rsidRDefault="00177619" w:rsidP="00177619">
      <w:pPr>
        <w:pStyle w:val="a4"/>
        <w:rPr>
          <w:rFonts w:ascii="Times New Roman" w:hAnsi="Times New Roman"/>
          <w:lang w:val="en-US"/>
        </w:rPr>
      </w:pPr>
      <w:r w:rsidRPr="0094553D">
        <w:rPr>
          <w:rStyle w:val="a6"/>
          <w:rFonts w:ascii="Times New Roman" w:hAnsi="Times New Roman"/>
        </w:rPr>
        <w:footnoteRef/>
      </w:r>
      <w:r w:rsidRPr="0094553D">
        <w:rPr>
          <w:rFonts w:ascii="Times New Roman" w:hAnsi="Times New Roman"/>
        </w:rPr>
        <w:t xml:space="preserve"> Положение о конкурсе «Активная грамотность 2013». </w:t>
      </w:r>
      <w:r w:rsidRPr="0094553D">
        <w:rPr>
          <w:rFonts w:ascii="Times New Roman" w:hAnsi="Times New Roman"/>
          <w:lang w:val="en-US"/>
        </w:rPr>
        <w:t xml:space="preserve">URL: </w:t>
      </w:r>
      <w:hyperlink r:id="rId6" w:history="1">
        <w:r w:rsidRPr="0094553D">
          <w:rPr>
            <w:rStyle w:val="a3"/>
            <w:rFonts w:ascii="Times New Roman" w:hAnsi="Times New Roman"/>
            <w:lang w:val="en-US"/>
          </w:rPr>
          <w:t>http://mosgram.mggu-sh.ru/nominations/item/12/</w:t>
        </w:r>
      </w:hyperlink>
    </w:p>
  </w:footnote>
  <w:footnote w:id="16">
    <w:p w14:paraId="3DDBE7E3" w14:textId="77777777" w:rsidR="00177619" w:rsidRPr="0094553D" w:rsidRDefault="00177619" w:rsidP="00177619">
      <w:pPr>
        <w:pStyle w:val="a4"/>
        <w:rPr>
          <w:rFonts w:ascii="Times New Roman" w:hAnsi="Times New Roman"/>
          <w:lang w:val="en-US"/>
        </w:rPr>
      </w:pPr>
      <w:r w:rsidRPr="0094553D">
        <w:rPr>
          <w:rStyle w:val="a6"/>
          <w:rFonts w:ascii="Times New Roman" w:hAnsi="Times New Roman"/>
        </w:rPr>
        <w:footnoteRef/>
      </w:r>
      <w:proofErr w:type="spellStart"/>
      <w:r w:rsidRPr="0094553D">
        <w:rPr>
          <w:rFonts w:ascii="Times New Roman" w:hAnsi="Times New Roman"/>
        </w:rPr>
        <w:t>Буклеткампании</w:t>
      </w:r>
      <w:proofErr w:type="spellEnd"/>
      <w:r w:rsidRPr="0094553D">
        <w:rPr>
          <w:rFonts w:ascii="Times New Roman" w:hAnsi="Times New Roman"/>
          <w:lang w:val="en-US"/>
        </w:rPr>
        <w:t xml:space="preserve"> «Read on. Get on». 2014. </w:t>
      </w:r>
    </w:p>
    <w:p w14:paraId="385BD465" w14:textId="77777777" w:rsidR="00177619" w:rsidRPr="00BB2296" w:rsidRDefault="00177619" w:rsidP="00177619">
      <w:pPr>
        <w:pStyle w:val="a4"/>
        <w:rPr>
          <w:lang w:val="en-US"/>
        </w:rPr>
      </w:pPr>
      <w:r w:rsidRPr="0094553D">
        <w:rPr>
          <w:rFonts w:ascii="Times New Roman" w:hAnsi="Times New Roman"/>
          <w:lang w:val="en-US"/>
        </w:rPr>
        <w:t xml:space="preserve">URL: </w:t>
      </w:r>
      <w:hyperlink r:id="rId7" w:history="1">
        <w:r w:rsidRPr="0094553D">
          <w:rPr>
            <w:rStyle w:val="a3"/>
            <w:rFonts w:ascii="Times New Roman" w:hAnsi="Times New Roman"/>
            <w:lang w:val="en-US"/>
          </w:rPr>
          <w:t>https://www.savethechildren.org.uk/sites/default/files/images/Read_On_Get_On.pdf</w:t>
        </w:r>
      </w:hyperlink>
    </w:p>
  </w:footnote>
  <w:footnote w:id="17">
    <w:p w14:paraId="35EFF3DE" w14:textId="77777777" w:rsidR="00177619" w:rsidRPr="0094553D" w:rsidRDefault="00177619" w:rsidP="00177619">
      <w:pPr>
        <w:pStyle w:val="a4"/>
        <w:rPr>
          <w:rFonts w:ascii="Times New Roman" w:hAnsi="Times New Roman"/>
        </w:rPr>
      </w:pPr>
      <w:r w:rsidRPr="0094553D">
        <w:rPr>
          <w:rStyle w:val="a6"/>
          <w:rFonts w:ascii="Times New Roman" w:hAnsi="Times New Roman"/>
        </w:rPr>
        <w:footnoteRef/>
      </w:r>
      <w:r w:rsidRPr="0094553D">
        <w:rPr>
          <w:rFonts w:ascii="Times New Roman" w:hAnsi="Times New Roman"/>
        </w:rPr>
        <w:t xml:space="preserve"> Послание Генерального секретаря ООН Пан Ги Муна по случаю Международного дня распространения грамотности. 8 сентября 2011. </w:t>
      </w:r>
      <w:r w:rsidRPr="0094553D">
        <w:rPr>
          <w:rFonts w:ascii="Times New Roman" w:hAnsi="Times New Roman"/>
          <w:lang w:val="en-US"/>
        </w:rPr>
        <w:t>URL</w:t>
      </w:r>
      <w:r w:rsidRPr="0094553D">
        <w:rPr>
          <w:rFonts w:ascii="Times New Roman" w:hAnsi="Times New Roman"/>
        </w:rPr>
        <w:t xml:space="preserve">: </w:t>
      </w:r>
      <w:hyperlink r:id="rId8" w:history="1">
        <w:r w:rsidRPr="0094553D">
          <w:rPr>
            <w:rStyle w:val="a3"/>
            <w:rFonts w:ascii="Times New Roman" w:hAnsi="Times New Roman"/>
            <w:lang w:val="en-US"/>
          </w:rPr>
          <w:t>http</w:t>
        </w:r>
        <w:r w:rsidRPr="0094553D">
          <w:rPr>
            <w:rStyle w:val="a3"/>
            <w:rFonts w:ascii="Times New Roman" w:hAnsi="Times New Roman"/>
          </w:rPr>
          <w:t>://</w:t>
        </w:r>
        <w:r w:rsidRPr="0094553D">
          <w:rPr>
            <w:rStyle w:val="a3"/>
            <w:rFonts w:ascii="Times New Roman" w:hAnsi="Times New Roman"/>
            <w:lang w:val="en-US"/>
          </w:rPr>
          <w:t>www</w:t>
        </w:r>
        <w:r w:rsidRPr="0094553D">
          <w:rPr>
            <w:rStyle w:val="a3"/>
            <w:rFonts w:ascii="Times New Roman" w:hAnsi="Times New Roman"/>
          </w:rPr>
          <w:t>.</w:t>
        </w:r>
        <w:r w:rsidRPr="0094553D">
          <w:rPr>
            <w:rStyle w:val="a3"/>
            <w:rFonts w:ascii="Times New Roman" w:hAnsi="Times New Roman"/>
            <w:lang w:val="en-US"/>
          </w:rPr>
          <w:t>un</w:t>
        </w:r>
        <w:r w:rsidRPr="0094553D">
          <w:rPr>
            <w:rStyle w:val="a3"/>
            <w:rFonts w:ascii="Times New Roman" w:hAnsi="Times New Roman"/>
          </w:rPr>
          <w:t>.</w:t>
        </w:r>
        <w:r w:rsidRPr="0094553D">
          <w:rPr>
            <w:rStyle w:val="a3"/>
            <w:rFonts w:ascii="Times New Roman" w:hAnsi="Times New Roman"/>
            <w:lang w:val="en-US"/>
          </w:rPr>
          <w:t>org</w:t>
        </w:r>
        <w:r w:rsidRPr="0094553D">
          <w:rPr>
            <w:rStyle w:val="a3"/>
            <w:rFonts w:ascii="Times New Roman" w:hAnsi="Times New Roman"/>
          </w:rPr>
          <w:t>/</w:t>
        </w:r>
        <w:proofErr w:type="spellStart"/>
        <w:r w:rsidRPr="0094553D">
          <w:rPr>
            <w:rStyle w:val="a3"/>
            <w:rFonts w:ascii="Times New Roman" w:hAnsi="Times New Roman"/>
            <w:lang w:val="en-US"/>
          </w:rPr>
          <w:t>ru</w:t>
        </w:r>
        <w:proofErr w:type="spellEnd"/>
        <w:r w:rsidRPr="0094553D">
          <w:rPr>
            <w:rStyle w:val="a3"/>
            <w:rFonts w:ascii="Times New Roman" w:hAnsi="Times New Roman"/>
          </w:rPr>
          <w:t>/</w:t>
        </w:r>
        <w:r w:rsidRPr="0094553D">
          <w:rPr>
            <w:rStyle w:val="a3"/>
            <w:rFonts w:ascii="Times New Roman" w:hAnsi="Times New Roman"/>
            <w:lang w:val="en-US"/>
          </w:rPr>
          <w:t>sg</w:t>
        </w:r>
        <w:r w:rsidRPr="0094553D">
          <w:rPr>
            <w:rStyle w:val="a3"/>
            <w:rFonts w:ascii="Times New Roman" w:hAnsi="Times New Roman"/>
          </w:rPr>
          <w:t>/</w:t>
        </w:r>
        <w:r w:rsidRPr="0094553D">
          <w:rPr>
            <w:rStyle w:val="a3"/>
            <w:rFonts w:ascii="Times New Roman" w:hAnsi="Times New Roman"/>
            <w:lang w:val="en-US"/>
          </w:rPr>
          <w:t>messages</w:t>
        </w:r>
        <w:r w:rsidRPr="0094553D">
          <w:rPr>
            <w:rStyle w:val="a3"/>
            <w:rFonts w:ascii="Times New Roman" w:hAnsi="Times New Roman"/>
          </w:rPr>
          <w:t>/2011/</w:t>
        </w:r>
        <w:proofErr w:type="spellStart"/>
        <w:r w:rsidRPr="0094553D">
          <w:rPr>
            <w:rStyle w:val="a3"/>
            <w:rFonts w:ascii="Times New Roman" w:hAnsi="Times New Roman"/>
            <w:lang w:val="en-US"/>
          </w:rPr>
          <w:t>literacyday</w:t>
        </w:r>
        <w:proofErr w:type="spellEnd"/>
        <w:r w:rsidRPr="0094553D">
          <w:rPr>
            <w:rStyle w:val="a3"/>
            <w:rFonts w:ascii="Times New Roman" w:hAnsi="Times New Roman"/>
          </w:rPr>
          <w:t>.</w:t>
        </w:r>
        <w:proofErr w:type="spellStart"/>
        <w:r w:rsidRPr="0094553D">
          <w:rPr>
            <w:rStyle w:val="a3"/>
            <w:rFonts w:ascii="Times New Roman" w:hAnsi="Times New Roman"/>
            <w:lang w:val="en-US"/>
          </w:rPr>
          <w:t>shtml</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03C"/>
    <w:multiLevelType w:val="hybridMultilevel"/>
    <w:tmpl w:val="FCE45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6126B8"/>
    <w:multiLevelType w:val="hybridMultilevel"/>
    <w:tmpl w:val="3F3AF63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9C34CA8"/>
    <w:multiLevelType w:val="hybridMultilevel"/>
    <w:tmpl w:val="2E34D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FA0521A"/>
    <w:multiLevelType w:val="hybridMultilevel"/>
    <w:tmpl w:val="D3480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18D17E5"/>
    <w:multiLevelType w:val="hybridMultilevel"/>
    <w:tmpl w:val="12128B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35D2692"/>
    <w:multiLevelType w:val="hybridMultilevel"/>
    <w:tmpl w:val="CB24D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19"/>
    <w:rsid w:val="00177619"/>
    <w:rsid w:val="00202FAE"/>
    <w:rsid w:val="006E4435"/>
    <w:rsid w:val="0081545C"/>
    <w:rsid w:val="008813A6"/>
    <w:rsid w:val="00B035A1"/>
    <w:rsid w:val="00C85753"/>
    <w:rsid w:val="00F42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8BFE"/>
  <w15:docId w15:val="{46CA7E05-AEA5-40BF-865A-28217FBB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619"/>
    <w:pPr>
      <w:spacing w:after="0" w:line="240" w:lineRule="auto"/>
    </w:pPr>
    <w:rPr>
      <w:rFonts w:ascii="Calibri" w:eastAsia="Calibri" w:hAnsi="Calibri" w:cs="Times New Roman"/>
      <w:sz w:val="24"/>
      <w:szCs w:val="24"/>
    </w:rPr>
  </w:style>
  <w:style w:type="paragraph" w:styleId="1">
    <w:name w:val="heading 1"/>
    <w:basedOn w:val="a"/>
    <w:next w:val="a"/>
    <w:link w:val="10"/>
    <w:uiPriority w:val="9"/>
    <w:qFormat/>
    <w:rsid w:val="00177619"/>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619"/>
    <w:rPr>
      <w:color w:val="0563C1"/>
      <w:u w:val="single"/>
    </w:rPr>
  </w:style>
  <w:style w:type="paragraph" w:styleId="a4">
    <w:name w:val="footnote text"/>
    <w:basedOn w:val="a"/>
    <w:link w:val="a5"/>
    <w:uiPriority w:val="99"/>
    <w:semiHidden/>
    <w:unhideWhenUsed/>
    <w:rsid w:val="00177619"/>
    <w:rPr>
      <w:sz w:val="20"/>
      <w:szCs w:val="20"/>
    </w:rPr>
  </w:style>
  <w:style w:type="character" w:customStyle="1" w:styleId="a5">
    <w:name w:val="Текст сноски Знак"/>
    <w:basedOn w:val="a0"/>
    <w:link w:val="a4"/>
    <w:uiPriority w:val="99"/>
    <w:semiHidden/>
    <w:rsid w:val="00177619"/>
    <w:rPr>
      <w:rFonts w:ascii="Calibri" w:eastAsia="Calibri" w:hAnsi="Calibri" w:cs="Times New Roman"/>
      <w:sz w:val="20"/>
      <w:szCs w:val="20"/>
    </w:rPr>
  </w:style>
  <w:style w:type="character" w:styleId="a6">
    <w:name w:val="footnote reference"/>
    <w:basedOn w:val="a0"/>
    <w:uiPriority w:val="99"/>
    <w:semiHidden/>
    <w:unhideWhenUsed/>
    <w:rsid w:val="00177619"/>
    <w:rPr>
      <w:vertAlign w:val="superscript"/>
    </w:rPr>
  </w:style>
  <w:style w:type="character" w:customStyle="1" w:styleId="10">
    <w:name w:val="Заголовок 1 Знак"/>
    <w:basedOn w:val="a0"/>
    <w:link w:val="1"/>
    <w:uiPriority w:val="9"/>
    <w:rsid w:val="00177619"/>
    <w:rPr>
      <w:rFonts w:ascii="Calibri Light" w:eastAsia="Times New Roman" w:hAnsi="Calibri Light" w:cs="Times New Roman"/>
      <w:b/>
      <w:bCs/>
      <w:kern w:val="32"/>
      <w:sz w:val="32"/>
      <w:szCs w:val="32"/>
    </w:rPr>
  </w:style>
  <w:style w:type="paragraph" w:styleId="a7">
    <w:name w:val="List Paragraph"/>
    <w:basedOn w:val="a"/>
    <w:uiPriority w:val="72"/>
    <w:rsid w:val="00177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un.org/ru/sg/messages/2011/literacyday.shtml" TargetMode="External"/><Relationship Id="rId3" Type="http://schemas.openxmlformats.org/officeDocument/2006/relationships/hyperlink" Target="http://www.library.ru/1/sociolog/text/article.php?a_uid=77" TargetMode="External"/><Relationship Id="rId7" Type="http://schemas.openxmlformats.org/officeDocument/2006/relationships/hyperlink" Target="https://www.savethechildren.org.uk/sites/default/files/images/Read_On_Get_On.pdf" TargetMode="External"/><Relationship Id="rId2" Type="http://schemas.openxmlformats.org/officeDocument/2006/relationships/hyperlink" Target="http://www.uis.unesco.org/literacy/Documents/fs32-2015-literacy.pdf" TargetMode="External"/><Relationship Id="rId1" Type="http://schemas.openxmlformats.org/officeDocument/2006/relationships/hyperlink" Target="http://www.uis.unesco.org/literacy/Pages/literacy-data-release-2016.aspx" TargetMode="External"/><Relationship Id="rId6" Type="http://schemas.openxmlformats.org/officeDocument/2006/relationships/hyperlink" Target="http://mosgram.mggu-sh.ru/nominations/item/12/" TargetMode="External"/><Relationship Id="rId5" Type="http://schemas.openxmlformats.org/officeDocument/2006/relationships/hyperlink" Target="http://www.oecd.org/edu/school/programmeforinternationalstudentassessmentpisa/33691596.pdf" TargetMode="External"/><Relationship Id="rId4" Type="http://schemas.openxmlformats.org/officeDocument/2006/relationships/hyperlink" Target="http://h.ua/story/528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1905</Words>
  <Characters>10865</Characters>
  <Application>Microsoft Office Word</Application>
  <DocSecurity>0</DocSecurity>
  <Lines>90</Lines>
  <Paragraphs>25</Paragraphs>
  <ScaleCrop>false</ScaleCrop>
  <Company>Microsoft</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Баир</dc:creator>
  <cp:lastModifiedBy>Дом</cp:lastModifiedBy>
  <cp:revision>2</cp:revision>
  <dcterms:created xsi:type="dcterms:W3CDTF">2024-12-10T09:01:00Z</dcterms:created>
  <dcterms:modified xsi:type="dcterms:W3CDTF">2024-12-10T09:01:00Z</dcterms:modified>
</cp:coreProperties>
</file>