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70" w:rsidRDefault="00B50170" w:rsidP="00B50170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B50170" w:rsidRDefault="00B50170" w:rsidP="00B50170">
      <w:pPr>
        <w:shd w:val="clear" w:color="auto" w:fill="F2F2F2"/>
        <w:spacing w:after="0" w:line="240" w:lineRule="auto"/>
        <w:jc w:val="center"/>
        <w:rPr>
          <w:rFonts w:ascii="Verdana" w:eastAsia="Times New Roman" w:hAnsi="Verdana" w:cs="Times New Roman"/>
          <w:b/>
          <w:color w:val="1F262D"/>
          <w:sz w:val="18"/>
          <w:szCs w:val="18"/>
          <w:lang w:eastAsia="ru-RU"/>
        </w:rPr>
      </w:pPr>
      <w:r w:rsidRPr="00B50170">
        <w:rPr>
          <w:rFonts w:ascii="Verdana" w:eastAsia="Times New Roman" w:hAnsi="Verdana" w:cs="Times New Roman"/>
          <w:b/>
          <w:color w:val="1F262D"/>
          <w:sz w:val="18"/>
          <w:szCs w:val="18"/>
          <w:lang w:eastAsia="ru-RU"/>
        </w:rPr>
        <w:t xml:space="preserve">СОВЕТЫ </w:t>
      </w:r>
      <w:r w:rsidR="00CD3957">
        <w:rPr>
          <w:rFonts w:ascii="Verdana" w:eastAsia="Times New Roman" w:hAnsi="Verdana" w:cs="Times New Roman"/>
          <w:b/>
          <w:color w:val="1F262D"/>
          <w:sz w:val="18"/>
          <w:szCs w:val="18"/>
          <w:lang w:eastAsia="ru-RU"/>
        </w:rPr>
        <w:t>РОДИТЕЛЯМ С ОВЗ</w:t>
      </w:r>
    </w:p>
    <w:p w:rsidR="00CD3957" w:rsidRPr="00B50170" w:rsidRDefault="00CD3957" w:rsidP="00B50170">
      <w:pPr>
        <w:shd w:val="clear" w:color="auto" w:fill="F2F2F2"/>
        <w:spacing w:after="0" w:line="240" w:lineRule="auto"/>
        <w:jc w:val="center"/>
        <w:rPr>
          <w:rFonts w:ascii="Verdana" w:eastAsia="Times New Roman" w:hAnsi="Verdana" w:cs="Times New Roman"/>
          <w:b/>
          <w:color w:val="1F262D"/>
          <w:sz w:val="18"/>
          <w:szCs w:val="18"/>
          <w:lang w:eastAsia="ru-RU"/>
        </w:rPr>
      </w:pP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>
        <w:rPr>
          <w:rFonts w:ascii="Verdana" w:hAnsi="Verdana"/>
          <w:color w:val="1F262D"/>
          <w:sz w:val="18"/>
          <w:szCs w:val="18"/>
        </w:rPr>
        <w:t>Минобрнауки</w:t>
      </w:r>
      <w:proofErr w:type="spellEnd"/>
      <w:r>
        <w:rPr>
          <w:rFonts w:ascii="Verdana" w:hAnsi="Verdana"/>
          <w:color w:val="1F262D"/>
          <w:sz w:val="18"/>
          <w:szCs w:val="18"/>
        </w:rPr>
        <w:t xml:space="preserve"> России от 24.12.2013 №1400).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Кто относится к выпускникам с ограниченными возможностями здоровья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Согласно Федеральному Закону «Об образовании в Российской Федерации» от 29 декабря 2012 года № 273-ФЗ «</w:t>
      </w:r>
      <w:proofErr w:type="gramStart"/>
      <w:r>
        <w:rPr>
          <w:rFonts w:ascii="Verdana" w:hAnsi="Verdana"/>
          <w:color w:val="1F262D"/>
          <w:sz w:val="18"/>
          <w:szCs w:val="18"/>
        </w:rPr>
        <w:t>Обучающийся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</w:t>
      </w:r>
      <w:proofErr w:type="spellStart"/>
      <w:r>
        <w:rPr>
          <w:rFonts w:ascii="Verdana" w:hAnsi="Verdana"/>
          <w:color w:val="1F262D"/>
          <w:sz w:val="18"/>
          <w:szCs w:val="18"/>
        </w:rPr>
        <w:t>психолого-медико-педагогической</w:t>
      </w:r>
      <w:proofErr w:type="spellEnd"/>
      <w:r>
        <w:rPr>
          <w:rFonts w:ascii="Verdana" w:hAnsi="Verdana"/>
          <w:color w:val="1F262D"/>
          <w:sz w:val="18"/>
          <w:szCs w:val="18"/>
        </w:rPr>
        <w:t xml:space="preserve">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>
        <w:rPr>
          <w:rFonts w:ascii="Verdana" w:hAnsi="Verdana"/>
          <w:color w:val="1F262D"/>
          <w:sz w:val="18"/>
          <w:szCs w:val="18"/>
        </w:rPr>
        <w:t>территориальную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(окружную) ПМПК.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>
        <w:rPr>
          <w:rFonts w:ascii="Verdana" w:hAnsi="Verdana"/>
          <w:color w:val="1F262D"/>
          <w:sz w:val="18"/>
          <w:szCs w:val="18"/>
        </w:rPr>
        <w:t>экзамены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он будет сдавать и в </w:t>
      </w:r>
      <w:proofErr w:type="gramStart"/>
      <w:r>
        <w:rPr>
          <w:rFonts w:ascii="Verdana" w:hAnsi="Verdana"/>
          <w:color w:val="1F262D"/>
          <w:sz w:val="18"/>
          <w:szCs w:val="18"/>
        </w:rPr>
        <w:t>каком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Не откладывайте обращение в ПМПК на последние дни!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Особенности проведения ЕГЭ для выпускников с ограниченными возможностями здоровья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>
        <w:rPr>
          <w:rFonts w:ascii="Verdana" w:hAnsi="Verdana"/>
          <w:color w:val="1F262D"/>
          <w:sz w:val="18"/>
          <w:szCs w:val="18"/>
        </w:rPr>
        <w:t>Рособрнадзора</w:t>
      </w:r>
      <w:proofErr w:type="spellEnd"/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Особенности проведения ГВЭ для выпускников с ограниченными возможностями здоровья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proofErr w:type="gramStart"/>
      <w:r>
        <w:rPr>
          <w:rFonts w:ascii="Verdana" w:hAnsi="Verdana"/>
          <w:color w:val="1F262D"/>
          <w:sz w:val="18"/>
          <w:szCs w:val="18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возможность использования необходимых технических средств.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Поступление в вуз выпускников с ограниченными возможностями здоровья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Таким образом, заключение ПМПК необходимо будет представить в приемную комиссию ВУЗа.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>
        <w:rPr>
          <w:rFonts w:ascii="Verdana" w:hAnsi="Verdana"/>
          <w:color w:val="1F262D"/>
          <w:sz w:val="18"/>
          <w:szCs w:val="18"/>
        </w:rPr>
        <w:t>испытания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выпускник проходит один раз и по результатам ЕГЭ поступает или не поступает в ВУЗ.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Выпускник с ограниченными возможностями здоровья, который выбрал </w:t>
      </w:r>
      <w:proofErr w:type="spellStart"/>
      <w:r>
        <w:rPr>
          <w:rFonts w:ascii="Verdana" w:hAnsi="Verdana"/>
          <w:color w:val="1F262D"/>
          <w:sz w:val="18"/>
          <w:szCs w:val="18"/>
        </w:rPr>
        <w:t>госдарственную</w:t>
      </w:r>
      <w:proofErr w:type="spellEnd"/>
      <w:r>
        <w:rPr>
          <w:rFonts w:ascii="Verdana" w:hAnsi="Verdana"/>
          <w:color w:val="1F262D"/>
          <w:sz w:val="18"/>
          <w:szCs w:val="18"/>
        </w:rPr>
        <w:t xml:space="preserve"> (итоговую) аттестацию в форме государственного выпускного экзамена (не имеющий результатов </w:t>
      </w:r>
      <w:r>
        <w:rPr>
          <w:rFonts w:ascii="Verdana" w:hAnsi="Verdana"/>
          <w:color w:val="1F262D"/>
          <w:sz w:val="18"/>
          <w:szCs w:val="18"/>
        </w:rPr>
        <w:lastRenderedPageBreak/>
        <w:t>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CD3957" w:rsidRDefault="00CD3957" w:rsidP="00CD3957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B50170" w:rsidRDefault="00B50170" w:rsidP="00B50170">
      <w:p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sectPr w:rsidR="00B50170" w:rsidSect="00246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8C3"/>
    <w:multiLevelType w:val="multilevel"/>
    <w:tmpl w:val="9146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772A5"/>
    <w:multiLevelType w:val="multilevel"/>
    <w:tmpl w:val="C974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FE60A4"/>
    <w:multiLevelType w:val="multilevel"/>
    <w:tmpl w:val="A18E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4054D6"/>
    <w:multiLevelType w:val="multilevel"/>
    <w:tmpl w:val="D69A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E23C4B"/>
    <w:multiLevelType w:val="multilevel"/>
    <w:tmpl w:val="A4C8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3F3E77"/>
    <w:rsid w:val="00246BC7"/>
    <w:rsid w:val="003F3E77"/>
    <w:rsid w:val="00B50170"/>
    <w:rsid w:val="00CD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3E77"/>
    <w:rPr>
      <w:b/>
      <w:bCs/>
    </w:rPr>
  </w:style>
  <w:style w:type="character" w:styleId="a5">
    <w:name w:val="Hyperlink"/>
    <w:basedOn w:val="a0"/>
    <w:uiPriority w:val="99"/>
    <w:semiHidden/>
    <w:unhideWhenUsed/>
    <w:rsid w:val="00B501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2017-11-24T11:59:00Z</dcterms:created>
  <dcterms:modified xsi:type="dcterms:W3CDTF">2017-11-24T11:59:00Z</dcterms:modified>
</cp:coreProperties>
</file>