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07D" w:rsidRPr="00BA2935" w:rsidRDefault="008C010A" w:rsidP="00AF107D">
      <w:pPr>
        <w:pStyle w:val="Default"/>
      </w:pPr>
      <w:r>
        <w:t xml:space="preserve">                                      ПРИЛОЖЕНИЕ  К ПРОТОКОЛУ №</w:t>
      </w:r>
    </w:p>
    <w:p w:rsidR="00AF107D" w:rsidRPr="00BA2935" w:rsidRDefault="00AF107D" w:rsidP="00BA2935">
      <w:pPr>
        <w:pStyle w:val="Default"/>
        <w:jc w:val="center"/>
      </w:pPr>
      <w:r w:rsidRPr="00BA2935">
        <w:rPr>
          <w:b/>
          <w:bCs/>
        </w:rPr>
        <w:t>Аналитическая справка</w:t>
      </w:r>
    </w:p>
    <w:p w:rsidR="00AF107D" w:rsidRPr="00BA2935" w:rsidRDefault="00AF107D" w:rsidP="00BA2935">
      <w:pPr>
        <w:pStyle w:val="Default"/>
        <w:jc w:val="center"/>
      </w:pPr>
      <w:r w:rsidRPr="00BA2935">
        <w:rPr>
          <w:b/>
          <w:bCs/>
        </w:rPr>
        <w:t>о результатах написания итогового сочинения в 11 классе</w:t>
      </w:r>
    </w:p>
    <w:p w:rsidR="00AF107D" w:rsidRPr="00BA2935" w:rsidRDefault="00AF107D" w:rsidP="00BA2935">
      <w:pPr>
        <w:pStyle w:val="Default"/>
        <w:jc w:val="center"/>
      </w:pPr>
      <w:r w:rsidRPr="00BA2935">
        <w:rPr>
          <w:b/>
          <w:bCs/>
        </w:rPr>
        <w:t xml:space="preserve">МБОУ </w:t>
      </w:r>
      <w:proofErr w:type="spellStart"/>
      <w:r w:rsidR="0005605E" w:rsidRPr="00BA2935">
        <w:rPr>
          <w:b/>
          <w:bCs/>
        </w:rPr>
        <w:t>Лысогорской</w:t>
      </w:r>
      <w:proofErr w:type="spellEnd"/>
      <w:r w:rsidR="0005605E" w:rsidRPr="00BA2935">
        <w:rPr>
          <w:b/>
          <w:bCs/>
        </w:rPr>
        <w:t xml:space="preserve"> СОШ</w:t>
      </w:r>
      <w:r w:rsidRPr="00BA2935">
        <w:rPr>
          <w:b/>
          <w:bCs/>
        </w:rPr>
        <w:t xml:space="preserve"> в 201</w:t>
      </w:r>
      <w:r w:rsidR="0005605E" w:rsidRPr="00BA2935">
        <w:rPr>
          <w:b/>
          <w:bCs/>
        </w:rPr>
        <w:t>8</w:t>
      </w:r>
      <w:r w:rsidRPr="00BA2935">
        <w:rPr>
          <w:b/>
          <w:bCs/>
        </w:rPr>
        <w:t>-201</w:t>
      </w:r>
      <w:r w:rsidR="0005605E" w:rsidRPr="00BA2935">
        <w:rPr>
          <w:b/>
          <w:bCs/>
        </w:rPr>
        <w:t>9</w:t>
      </w:r>
      <w:r w:rsidRPr="00BA2935">
        <w:rPr>
          <w:b/>
          <w:bCs/>
        </w:rPr>
        <w:t xml:space="preserve"> учебном году</w:t>
      </w:r>
    </w:p>
    <w:p w:rsidR="00AF107D" w:rsidRPr="00BA2935" w:rsidRDefault="0005605E" w:rsidP="00AF107D">
      <w:pPr>
        <w:pStyle w:val="Default"/>
      </w:pPr>
      <w:r w:rsidRPr="00BA2935">
        <w:t>19</w:t>
      </w:r>
      <w:r w:rsidR="00AF107D" w:rsidRPr="00BA2935">
        <w:t>.</w:t>
      </w:r>
      <w:r w:rsidRPr="00BA2935">
        <w:t>12</w:t>
      </w:r>
      <w:r w:rsidR="00AF107D" w:rsidRPr="00BA2935">
        <w:t>.201</w:t>
      </w:r>
      <w:r w:rsidR="009B07F4" w:rsidRPr="00BA2935">
        <w:t>9</w:t>
      </w:r>
      <w:r w:rsidR="00AF107D" w:rsidRPr="00BA2935">
        <w:t xml:space="preserve">г. </w:t>
      </w:r>
    </w:p>
    <w:p w:rsidR="0005605E" w:rsidRPr="00BA2935" w:rsidRDefault="00AF107D" w:rsidP="0005605E">
      <w:pPr>
        <w:pStyle w:val="Default"/>
      </w:pPr>
      <w:proofErr w:type="gramStart"/>
      <w:r w:rsidRPr="00BA2935">
        <w:t xml:space="preserve">В соответствии с Федеральным законом от 29 декабря 2012 г. № 273 – ФЗ «Об образовании в Российской Федерации», В соответствии с приказом министерства образования </w:t>
      </w:r>
      <w:r w:rsidR="0005605E" w:rsidRPr="00BA2935">
        <w:t>Ростовской</w:t>
      </w:r>
      <w:r w:rsidRPr="00BA2935">
        <w:t xml:space="preserve"> области </w:t>
      </w:r>
      <w:r w:rsidR="0005605E" w:rsidRPr="00BA2935">
        <w:t>(далее МО и ПО РО) от 17.10.2017 № 754 (далее Порядок), письмом МО и ПО РО от 06.11.2018 № 24/4.3-14803, а также во исполнение приказа МО и ПО РО от 06.11.2018 № 827 «Об организации и</w:t>
      </w:r>
      <w:proofErr w:type="gramEnd"/>
      <w:r w:rsidR="0005605E" w:rsidRPr="00BA2935">
        <w:t xml:space="preserve"> </w:t>
      </w:r>
      <w:proofErr w:type="gramStart"/>
      <w:r w:rsidR="0005605E" w:rsidRPr="00BA2935">
        <w:t>проведении итогового сочинения (изложения) 05.12.2018», с целью организованного проведения 05.12.2018 итогового сочинения (изложения) в общеобразовательных организациях на территории Куйбышевского района  5 декабря в школе было проведено итоговое сочинение.</w:t>
      </w:r>
      <w:proofErr w:type="gramEnd"/>
      <w:r w:rsidR="0005605E" w:rsidRPr="00BA2935">
        <w:t xml:space="preserve"> Сочинение писали 5 </w:t>
      </w:r>
      <w:proofErr w:type="gramStart"/>
      <w:r w:rsidR="0005605E" w:rsidRPr="00BA2935">
        <w:t>обучающихся</w:t>
      </w:r>
      <w:proofErr w:type="gramEnd"/>
      <w:r w:rsidR="00FD1875" w:rsidRPr="00BA2935">
        <w:t xml:space="preserve"> из 6</w:t>
      </w:r>
      <w:r w:rsidR="0005605E" w:rsidRPr="00BA2935">
        <w:t xml:space="preserve"> (83,3%).1 выпускница 11 класса (</w:t>
      </w:r>
      <w:proofErr w:type="spellStart"/>
      <w:r w:rsidR="0005605E" w:rsidRPr="00BA2935">
        <w:t>Леспух</w:t>
      </w:r>
      <w:proofErr w:type="spellEnd"/>
      <w:r w:rsidR="0005605E" w:rsidRPr="00BA2935">
        <w:t xml:space="preserve"> </w:t>
      </w:r>
      <w:proofErr w:type="spellStart"/>
      <w:r w:rsidR="0005605E" w:rsidRPr="00BA2935">
        <w:t>Карина</w:t>
      </w:r>
      <w:proofErr w:type="spellEnd"/>
      <w:r w:rsidR="0005605E" w:rsidRPr="00BA2935">
        <w:t xml:space="preserve">) не явилась по уважительной причине (Справка по болезни </w:t>
      </w:r>
      <w:r w:rsidR="00FD1875" w:rsidRPr="00BA2935">
        <w:t>от 05.12.2018</w:t>
      </w:r>
      <w:r w:rsidR="0005605E" w:rsidRPr="00BA2935">
        <w:t>)</w:t>
      </w:r>
      <w:r w:rsidR="00FD1875" w:rsidRPr="00BA2935">
        <w:t>.</w:t>
      </w:r>
    </w:p>
    <w:p w:rsidR="00FD1875" w:rsidRPr="00BA2935" w:rsidRDefault="00FD1875" w:rsidP="00AF107D">
      <w:pPr>
        <w:rPr>
          <w:rFonts w:ascii="Times New Roman" w:hAnsi="Times New Roman" w:cs="Times New Roman"/>
          <w:sz w:val="24"/>
          <w:szCs w:val="24"/>
        </w:rPr>
      </w:pPr>
    </w:p>
    <w:p w:rsidR="000E7378" w:rsidRPr="00BA2935" w:rsidRDefault="00AF107D" w:rsidP="00AF107D">
      <w:pPr>
        <w:rPr>
          <w:rFonts w:ascii="Times New Roman" w:hAnsi="Times New Roman" w:cs="Times New Roman"/>
          <w:sz w:val="24"/>
          <w:szCs w:val="24"/>
        </w:rPr>
      </w:pPr>
      <w:r w:rsidRPr="00BA2935">
        <w:rPr>
          <w:rFonts w:ascii="Times New Roman" w:hAnsi="Times New Roman" w:cs="Times New Roman"/>
          <w:sz w:val="24"/>
          <w:szCs w:val="24"/>
        </w:rPr>
        <w:t>Федеральной службой по надзору в сфере образования и науки Российской Федерации были представлены следующие темы сочинений:</w:t>
      </w:r>
    </w:p>
    <w:tbl>
      <w:tblPr>
        <w:tblStyle w:val="a3"/>
        <w:tblW w:w="0" w:type="auto"/>
        <w:tblInd w:w="-459" w:type="dxa"/>
        <w:tblLook w:val="04A0"/>
      </w:tblPr>
      <w:tblGrid>
        <w:gridCol w:w="888"/>
        <w:gridCol w:w="6872"/>
        <w:gridCol w:w="1135"/>
        <w:gridCol w:w="1135"/>
      </w:tblGrid>
      <w:tr w:rsidR="009B07F4" w:rsidRPr="00BA2935" w:rsidTr="009B07F4">
        <w:tc>
          <w:tcPr>
            <w:tcW w:w="851" w:type="dxa"/>
          </w:tcPr>
          <w:p w:rsidR="00AF107D" w:rsidRPr="00BA2935" w:rsidRDefault="00AF107D" w:rsidP="00FD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075" w:type="dxa"/>
          </w:tcPr>
          <w:p w:rsidR="00AF107D" w:rsidRPr="00BA2935" w:rsidRDefault="00AF107D" w:rsidP="00FD1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</w:tcPr>
          <w:p w:rsidR="00AF107D" w:rsidRPr="00BA2935" w:rsidRDefault="00AF107D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Выбрали</w:t>
            </w:r>
          </w:p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0" w:type="auto"/>
          </w:tcPr>
          <w:p w:rsidR="00AF107D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 xml:space="preserve">Выбрали </w:t>
            </w:r>
          </w:p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(в %)</w:t>
            </w:r>
          </w:p>
        </w:tc>
      </w:tr>
      <w:tr w:rsidR="009B07F4" w:rsidRPr="00BA2935" w:rsidTr="009B07F4">
        <w:tc>
          <w:tcPr>
            <w:tcW w:w="851" w:type="dxa"/>
          </w:tcPr>
          <w:p w:rsidR="00AF107D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075" w:type="dxa"/>
          </w:tcPr>
          <w:p w:rsidR="00AF107D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Что важнее для детей: советы родителей или их пример?</w:t>
            </w:r>
          </w:p>
        </w:tc>
        <w:tc>
          <w:tcPr>
            <w:tcW w:w="0" w:type="auto"/>
          </w:tcPr>
          <w:p w:rsidR="00AF107D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F107D" w:rsidRPr="00BA2935" w:rsidRDefault="009F05A3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1875" w:rsidRPr="00BA2935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9B07F4" w:rsidRPr="00BA2935" w:rsidTr="009B07F4">
        <w:tc>
          <w:tcPr>
            <w:tcW w:w="851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075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Всякая ли мечта достойна человека?</w:t>
            </w:r>
          </w:p>
        </w:tc>
        <w:tc>
          <w:tcPr>
            <w:tcW w:w="0" w:type="auto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B07F4" w:rsidRPr="00BA2935" w:rsidRDefault="009F05A3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FD1875" w:rsidRPr="00BA29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07F4" w:rsidRPr="00BA2935" w:rsidTr="009B07F4">
        <w:tc>
          <w:tcPr>
            <w:tcW w:w="851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7075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Почему великодушие свидетельствует о внутренней силе человека?</w:t>
            </w:r>
          </w:p>
        </w:tc>
        <w:tc>
          <w:tcPr>
            <w:tcW w:w="0" w:type="auto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B07F4" w:rsidRPr="00BA2935" w:rsidRDefault="009F05A3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D1875" w:rsidRPr="00BA293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B07F4" w:rsidRPr="00BA2935" w:rsidTr="009B07F4">
        <w:tc>
          <w:tcPr>
            <w:tcW w:w="851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075" w:type="dxa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Какие жизненные впечатления помогают верить в добро?</w:t>
            </w:r>
          </w:p>
        </w:tc>
        <w:tc>
          <w:tcPr>
            <w:tcW w:w="0" w:type="auto"/>
          </w:tcPr>
          <w:p w:rsidR="009B07F4" w:rsidRPr="00BA2935" w:rsidRDefault="009B07F4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9B07F4" w:rsidRPr="00BA2935" w:rsidRDefault="00FD1875" w:rsidP="00AF1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9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A2935" w:rsidRDefault="00BA2935" w:rsidP="00FD1875">
      <w:pPr>
        <w:rPr>
          <w:rFonts w:ascii="Times New Roman" w:hAnsi="Times New Roman" w:cs="Times New Roman"/>
          <w:sz w:val="24"/>
          <w:szCs w:val="24"/>
        </w:rPr>
      </w:pPr>
    </w:p>
    <w:p w:rsidR="00FD1875" w:rsidRPr="00BA2935" w:rsidRDefault="00FD1875" w:rsidP="00FD1875">
      <w:pPr>
        <w:rPr>
          <w:rFonts w:ascii="Times New Roman" w:hAnsi="Times New Roman" w:cs="Times New Roman"/>
          <w:sz w:val="24"/>
          <w:szCs w:val="24"/>
        </w:rPr>
      </w:pPr>
      <w:r w:rsidRPr="00BA2935">
        <w:rPr>
          <w:rFonts w:ascii="Times New Roman" w:hAnsi="Times New Roman" w:cs="Times New Roman"/>
          <w:sz w:val="24"/>
          <w:szCs w:val="24"/>
        </w:rPr>
        <w:t xml:space="preserve"> В оформлении бланка регистрации, бланков записи ошибки не допущены.</w:t>
      </w:r>
    </w:p>
    <w:p w:rsidR="00FD1875" w:rsidRPr="00BA2935" w:rsidRDefault="00FD1875" w:rsidP="00FD1875">
      <w:pPr>
        <w:pStyle w:val="Default"/>
        <w:jc w:val="center"/>
      </w:pPr>
    </w:p>
    <w:p w:rsidR="00FD1875" w:rsidRPr="00BA2935" w:rsidRDefault="00FD1875" w:rsidP="00FD1875">
      <w:pPr>
        <w:pStyle w:val="Default"/>
        <w:jc w:val="center"/>
      </w:pPr>
      <w:r w:rsidRPr="00BA2935">
        <w:rPr>
          <w:b/>
          <w:bCs/>
        </w:rPr>
        <w:t>Анализ результатов итогового сочинения:</w:t>
      </w:r>
    </w:p>
    <w:p w:rsidR="00FD1875" w:rsidRPr="00BA2935" w:rsidRDefault="00FD1875" w:rsidP="00FD1875">
      <w:pPr>
        <w:pStyle w:val="Default"/>
      </w:pPr>
      <w:r w:rsidRPr="00BA2935">
        <w:t xml:space="preserve">Работы проверялись в соответствии с критериями оценивания, утвержденными Федеральной службой по надзору в сфере образования и науки. </w:t>
      </w:r>
    </w:p>
    <w:p w:rsidR="00FD1875" w:rsidRPr="00BA2935" w:rsidRDefault="00FD1875" w:rsidP="00FD1875">
      <w:pPr>
        <w:pStyle w:val="Default"/>
      </w:pPr>
      <w:r w:rsidRPr="00BA2935">
        <w:t xml:space="preserve">Для получения оценки «зачет» необходимо иметь положительный результат по трем критериям (по критериям №1 и №2 – в обязательном порядке) и выполнить следующие условия: выдержать объем (не менее 250 слов) и написать работу самостоятельно. </w:t>
      </w:r>
    </w:p>
    <w:p w:rsidR="00FD1875" w:rsidRPr="00BA2935" w:rsidRDefault="00FD1875" w:rsidP="00FD1875">
      <w:pPr>
        <w:pStyle w:val="Default"/>
      </w:pPr>
      <w:r w:rsidRPr="00BA2935">
        <w:t xml:space="preserve">Критерии №1 и №2 являются основными, если по ним поставлено 0 баллов, то сочинение дальше не проверяется: по всем остальным критериям выставляется 0 баллов. </w:t>
      </w:r>
    </w:p>
    <w:p w:rsidR="00FD1875" w:rsidRPr="00BA2935" w:rsidRDefault="00FD1875" w:rsidP="00FD1875">
      <w:pPr>
        <w:pStyle w:val="Default"/>
      </w:pPr>
      <w:r w:rsidRPr="00BA2935">
        <w:t xml:space="preserve">Рекомендуемое количество слов – 350. Если в сочинении менее 250 слов (в подсчѐт включаются все слова, в том числе и служебные), то такая работа считается невыполненной и оценивается 0 баллов. Максимальное количество слов в сочинении не устанавливается. </w:t>
      </w:r>
    </w:p>
    <w:p w:rsidR="00FD1875" w:rsidRPr="00BA2935" w:rsidRDefault="00FD1875" w:rsidP="00FD187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D1875" w:rsidRPr="00BA2935" w:rsidRDefault="00FD1875" w:rsidP="00FD187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2935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Требование № 1. «Объем итогового сочинения </w:t>
      </w:r>
    </w:p>
    <w:p w:rsidR="00FD1875" w:rsidRPr="00BA2935" w:rsidRDefault="00FD1875" w:rsidP="00FD1875">
      <w:pPr>
        <w:rPr>
          <w:rFonts w:ascii="Times New Roman" w:hAnsi="Times New Roman" w:cs="Times New Roman"/>
          <w:sz w:val="24"/>
          <w:szCs w:val="24"/>
        </w:rPr>
      </w:pPr>
      <w:r w:rsidRPr="00BA2935">
        <w:rPr>
          <w:rFonts w:ascii="Times New Roman" w:hAnsi="Times New Roman" w:cs="Times New Roman"/>
          <w:sz w:val="24"/>
          <w:szCs w:val="24"/>
        </w:rPr>
        <w:t xml:space="preserve">Объем (рекомендуемое количество слов – от 350) выполнен всеми обучающимися. </w:t>
      </w:r>
    </w:p>
    <w:p w:rsidR="00FD1875" w:rsidRPr="00BA2935" w:rsidRDefault="00FD1875" w:rsidP="00FD1875">
      <w:pPr>
        <w:pStyle w:val="Default"/>
        <w:rPr>
          <w:b/>
          <w:bCs/>
        </w:rPr>
      </w:pPr>
      <w:r w:rsidRPr="00BA2935">
        <w:rPr>
          <w:b/>
          <w:bCs/>
        </w:rPr>
        <w:t>Требование №</w:t>
      </w:r>
      <w:r w:rsidRPr="00BA2935">
        <w:t xml:space="preserve"> </w:t>
      </w:r>
      <w:r w:rsidRPr="00BA2935">
        <w:rPr>
          <w:b/>
          <w:bCs/>
        </w:rPr>
        <w:t xml:space="preserve">2. «Самостоятельность написания итогового сочинения» </w:t>
      </w:r>
    </w:p>
    <w:p w:rsidR="00FD1875" w:rsidRPr="00BA2935" w:rsidRDefault="00FD1875" w:rsidP="00FD1875">
      <w:pPr>
        <w:pStyle w:val="Default"/>
      </w:pPr>
      <w:r w:rsidRPr="00BA2935">
        <w:t>Итоговое сочинение выполнено всеми учениками самостоятельно. Элементов списывания не обнаружено.</w:t>
      </w:r>
    </w:p>
    <w:p w:rsidR="00FD1875" w:rsidRPr="00BA2935" w:rsidRDefault="00FD1875" w:rsidP="00FD1875">
      <w:pPr>
        <w:pStyle w:val="Default"/>
      </w:pPr>
      <w:r w:rsidRPr="00BA2935">
        <w:lastRenderedPageBreak/>
        <w:t>Цитирование применялось с обязательной ссылкой на источник (ссылка давалась в свободной форме). Объем цитирования не превышал объем собственного текста участника – требование выполнили 5 учащихся (100%).</w:t>
      </w:r>
    </w:p>
    <w:p w:rsidR="00FD1875" w:rsidRPr="00BA2935" w:rsidRDefault="00FD1875" w:rsidP="00FD1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1875" w:rsidRPr="00BA2935" w:rsidRDefault="00FD1875" w:rsidP="00FD1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D1875" w:rsidRPr="00BA2935" w:rsidRDefault="00FD1875" w:rsidP="00FD1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1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по критериям:</w:t>
      </w:r>
    </w:p>
    <w:p w:rsidR="00FD1875" w:rsidRPr="00FD1875" w:rsidRDefault="00FD1875" w:rsidP="00FD18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87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D1875" w:rsidRPr="00BA2935" w:rsidRDefault="00FD1875" w:rsidP="00FD1875">
      <w:pPr>
        <w:pStyle w:val="Default"/>
        <w:rPr>
          <w:b/>
          <w:bCs/>
        </w:rPr>
      </w:pPr>
      <w:r w:rsidRPr="00BA2935">
        <w:rPr>
          <w:b/>
          <w:bCs/>
        </w:rPr>
        <w:t xml:space="preserve">Критерий №1 «Соответствие теме» </w:t>
      </w:r>
    </w:p>
    <w:p w:rsidR="00FD1875" w:rsidRPr="00BA2935" w:rsidRDefault="00FD1875" w:rsidP="00FD1875">
      <w:pPr>
        <w:pStyle w:val="Default"/>
      </w:pPr>
      <w:r w:rsidRPr="00BA2935">
        <w:t xml:space="preserve">Данный критерий был нацелен на проверку содержания сочинения. Выпускники рассуждали на предложенную тему, выбрав путь еѐ раскрытия (отвечали на вопрос, поставленный в теме, или размышляли над предложенной проблемой и т.п.). «Зачет» получили - 5 учащихся (100%). </w:t>
      </w:r>
    </w:p>
    <w:p w:rsidR="00FD1875" w:rsidRPr="00BA2935" w:rsidRDefault="00FD1875" w:rsidP="00FD1875">
      <w:pPr>
        <w:pStyle w:val="Default"/>
      </w:pPr>
    </w:p>
    <w:p w:rsidR="00FD1875" w:rsidRPr="00BA2935" w:rsidRDefault="00FD1875" w:rsidP="00FD1875">
      <w:pPr>
        <w:pStyle w:val="Default"/>
        <w:rPr>
          <w:b/>
          <w:bCs/>
        </w:rPr>
      </w:pPr>
      <w:r w:rsidRPr="00BA2935">
        <w:rPr>
          <w:b/>
          <w:bCs/>
        </w:rPr>
        <w:t xml:space="preserve">Критерий №2 «Аргументация. Привлечение литературного материала» </w:t>
      </w:r>
    </w:p>
    <w:p w:rsidR="00FD1875" w:rsidRPr="00BA2935" w:rsidRDefault="00FD1875" w:rsidP="00FD1875">
      <w:pPr>
        <w:pStyle w:val="Default"/>
      </w:pPr>
      <w:r w:rsidRPr="00BA2935">
        <w:t xml:space="preserve">Данный критерий нацелен на проверку умения использовать литературный материал для построения рассуждения на предложенную тему и для аргументации своей позиции. </w:t>
      </w:r>
      <w:proofErr w:type="gramStart"/>
      <w:r w:rsidRPr="00BA2935">
        <w:t>Использовались художественные произведения, дневники, мемуары, публицистика, произведения устного народного творчества (за исключением малых жанров, другие литературные источники для аргументации своей позиции.</w:t>
      </w:r>
      <w:proofErr w:type="gramEnd"/>
      <w:r w:rsidRPr="00BA2935">
        <w:t xml:space="preserve">  Все выпускники строили рассуждение, привлекая для аргументации не менее одного произведения отечественной или мировой литературы, избирая свой путь использования литературного материала; показывали разный уровень осмысления литературного материала: от элементов смыслового анализа. «Зачет» получили - 5 учащихся (100%).</w:t>
      </w:r>
    </w:p>
    <w:p w:rsidR="00FD1875" w:rsidRPr="00BA2935" w:rsidRDefault="00FD1875" w:rsidP="00FD1875">
      <w:pPr>
        <w:pStyle w:val="Default"/>
      </w:pPr>
    </w:p>
    <w:p w:rsidR="00FD1875" w:rsidRPr="00BA2935" w:rsidRDefault="00FD1875" w:rsidP="00FD1875">
      <w:pPr>
        <w:pStyle w:val="Default"/>
        <w:rPr>
          <w:b/>
          <w:bCs/>
        </w:rPr>
      </w:pPr>
      <w:r w:rsidRPr="00BA2935">
        <w:rPr>
          <w:b/>
          <w:bCs/>
        </w:rPr>
        <w:t xml:space="preserve">Критерий № 3 «Композиция и логика рассуждения» </w:t>
      </w:r>
    </w:p>
    <w:p w:rsidR="00FD1875" w:rsidRPr="00BA2935" w:rsidRDefault="00FD1875" w:rsidP="00FD1875">
      <w:pPr>
        <w:pStyle w:val="Default"/>
      </w:pPr>
      <w:r w:rsidRPr="00BA2935">
        <w:t xml:space="preserve">Данный критерий был нацелен на проверку умения логично выстраивать рассуждение на предложенную тему. </w:t>
      </w:r>
      <w:r w:rsidR="00F4613C" w:rsidRPr="00BA2935">
        <w:t>Не в</w:t>
      </w:r>
      <w:r w:rsidRPr="00BA2935">
        <w:t>се участники</w:t>
      </w:r>
      <w:r w:rsidR="00F4613C" w:rsidRPr="00BA2935">
        <w:t xml:space="preserve"> (4 чел. – 80%) </w:t>
      </w:r>
      <w:r w:rsidRPr="00BA2935">
        <w:t xml:space="preserve"> выдержали соотношение между тезисом и доказательствами. Хотя грубых логических нарушений, мешающих пониманию смысла сказанного или отсутствие </w:t>
      </w:r>
      <w:proofErr w:type="spellStart"/>
      <w:r w:rsidRPr="00BA2935">
        <w:t>тезисно</w:t>
      </w:r>
      <w:proofErr w:type="spellEnd"/>
      <w:r w:rsidRPr="00BA2935">
        <w:t xml:space="preserve"> - доказательной части</w:t>
      </w:r>
      <w:r w:rsidR="009F05A3">
        <w:t>,</w:t>
      </w:r>
      <w:r w:rsidRPr="00BA2935">
        <w:t xml:space="preserve"> не обнаружено</w:t>
      </w:r>
      <w:r w:rsidR="00F4613C" w:rsidRPr="00BA2935">
        <w:t>.</w:t>
      </w:r>
    </w:p>
    <w:p w:rsidR="00F4613C" w:rsidRPr="00BA2935" w:rsidRDefault="00F4613C" w:rsidP="00FD1875">
      <w:pPr>
        <w:pStyle w:val="Default"/>
      </w:pPr>
    </w:p>
    <w:p w:rsidR="00F4613C" w:rsidRPr="00BA2935" w:rsidRDefault="00FD1875" w:rsidP="00FD1875">
      <w:pPr>
        <w:pStyle w:val="Default"/>
        <w:rPr>
          <w:b/>
          <w:bCs/>
        </w:rPr>
      </w:pPr>
      <w:r w:rsidRPr="00BA2935">
        <w:t xml:space="preserve"> </w:t>
      </w:r>
      <w:r w:rsidRPr="00BA2935">
        <w:rPr>
          <w:b/>
          <w:bCs/>
        </w:rPr>
        <w:t xml:space="preserve">Критерий №4 «Качество речи» </w:t>
      </w:r>
    </w:p>
    <w:p w:rsidR="00F4613C" w:rsidRPr="00BA2935" w:rsidRDefault="00F4613C" w:rsidP="00FD1875">
      <w:pPr>
        <w:pStyle w:val="Default"/>
      </w:pPr>
      <w:r w:rsidRPr="00BA2935">
        <w:t>Только один выпускник (20%)</w:t>
      </w:r>
      <w:r w:rsidR="00FD1875" w:rsidRPr="00BA2935">
        <w:t xml:space="preserve"> точно </w:t>
      </w:r>
      <w:r w:rsidRPr="00BA2935">
        <w:t>выразил</w:t>
      </w:r>
      <w:r w:rsidR="00FD1875" w:rsidRPr="00BA2935">
        <w:t xml:space="preserve"> мысли, используя разнообразную лексику и различные грамматические конструкции, уместно употреб</w:t>
      </w:r>
      <w:r w:rsidRPr="00BA2935">
        <w:t>ил</w:t>
      </w:r>
      <w:r w:rsidR="00FD1875" w:rsidRPr="00BA2935">
        <w:t xml:space="preserve"> термины. «Зачет» получил</w:t>
      </w:r>
      <w:r w:rsidRPr="00BA2935">
        <w:t xml:space="preserve"> </w:t>
      </w:r>
      <w:r w:rsidR="00FD1875" w:rsidRPr="00BA2935">
        <w:t xml:space="preserve">  </w:t>
      </w:r>
      <w:r w:rsidRPr="00BA2935">
        <w:t xml:space="preserve"> 1 </w:t>
      </w:r>
      <w:r w:rsidR="00FD1875" w:rsidRPr="00BA2935">
        <w:t>учащи</w:t>
      </w:r>
      <w:r w:rsidRPr="00BA2935">
        <w:t>й</w:t>
      </w:r>
      <w:r w:rsidR="00FD1875" w:rsidRPr="00BA2935">
        <w:t>ся (</w:t>
      </w:r>
      <w:r w:rsidRPr="00BA2935">
        <w:t>20</w:t>
      </w:r>
      <w:r w:rsidR="00FD1875" w:rsidRPr="00BA2935">
        <w:t xml:space="preserve">%). </w:t>
      </w:r>
    </w:p>
    <w:p w:rsidR="00F4613C" w:rsidRPr="00BA2935" w:rsidRDefault="00F4613C" w:rsidP="00FD1875">
      <w:pPr>
        <w:pStyle w:val="Default"/>
      </w:pPr>
    </w:p>
    <w:p w:rsidR="00FD1875" w:rsidRPr="00BA2935" w:rsidRDefault="00FD1875" w:rsidP="00FD1875">
      <w:pPr>
        <w:pStyle w:val="Default"/>
      </w:pPr>
      <w:r w:rsidRPr="00BA2935">
        <w:rPr>
          <w:b/>
          <w:bCs/>
        </w:rPr>
        <w:t xml:space="preserve">Критерий №5 «Грамотность" </w:t>
      </w:r>
      <w:r w:rsidRPr="00BA2935">
        <w:t>«Незачет» был поставлен при условии, если на 100 слов приходилось в сумме более пяти ошибок: грамматических, орфографических, пунктуационных 1 учащемуся (</w:t>
      </w:r>
      <w:r w:rsidR="00F4613C" w:rsidRPr="00BA2935">
        <w:t>20</w:t>
      </w:r>
      <w:r w:rsidRPr="00BA2935">
        <w:t xml:space="preserve">%). «Зачет» получили </w:t>
      </w:r>
      <w:r w:rsidR="00F4613C" w:rsidRPr="00BA2935">
        <w:t>4</w:t>
      </w:r>
      <w:r w:rsidRPr="00BA2935">
        <w:t xml:space="preserve"> учащихся </w:t>
      </w:r>
      <w:proofErr w:type="gramStart"/>
      <w:r w:rsidRPr="00BA2935">
        <w:t xml:space="preserve">( </w:t>
      </w:r>
      <w:proofErr w:type="gramEnd"/>
      <w:r w:rsidR="00BA2935" w:rsidRPr="00BA2935">
        <w:t>80</w:t>
      </w:r>
      <w:r w:rsidRPr="00BA2935">
        <w:t>%)</w:t>
      </w:r>
      <w:r w:rsidR="00BA2935" w:rsidRPr="00BA2935">
        <w:t>.</w:t>
      </w:r>
    </w:p>
    <w:p w:rsidR="00BA2935" w:rsidRPr="00BA2935" w:rsidRDefault="00BA2935" w:rsidP="00FD187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rPr>
          <w:b/>
          <w:bCs/>
        </w:rPr>
        <w:t xml:space="preserve">Вывод: </w:t>
      </w:r>
      <w:r w:rsidRPr="00BA2935">
        <w:t xml:space="preserve">результаты написания итогового сочинения можно признать хорошими (получили зачѐт 100%). </w:t>
      </w:r>
    </w:p>
    <w:p w:rsidR="00BA2935" w:rsidRPr="00BA2935" w:rsidRDefault="00BA2935" w:rsidP="00BA2935">
      <w:pPr>
        <w:pStyle w:val="Default"/>
      </w:pPr>
      <w:r w:rsidRPr="00BA2935">
        <w:t xml:space="preserve">Грамматические ошибки: </w:t>
      </w:r>
    </w:p>
    <w:p w:rsidR="00BA2935" w:rsidRPr="00BA2935" w:rsidRDefault="00BA2935" w:rsidP="00BA2935">
      <w:pPr>
        <w:pStyle w:val="Default"/>
      </w:pPr>
      <w:r w:rsidRPr="00BA2935">
        <w:t xml:space="preserve">- нарушение норм согласования и управления между словами в словосочетаниях, между членами предложения; </w:t>
      </w:r>
    </w:p>
    <w:p w:rsidR="00BA2935" w:rsidRPr="00BA2935" w:rsidRDefault="00BA2935" w:rsidP="00BA2935">
      <w:pPr>
        <w:pStyle w:val="Default"/>
      </w:pPr>
      <w:r w:rsidRPr="00BA2935">
        <w:t xml:space="preserve">- нарушение границ предложения (при построении сложноподчиненных предложений, сложносочиненных предложений, бессоюзных предложений, сложных синтаксических конструкций); </w:t>
      </w:r>
    </w:p>
    <w:p w:rsidR="00BA2935" w:rsidRPr="00BA2935" w:rsidRDefault="00BA2935" w:rsidP="00BA2935">
      <w:pPr>
        <w:pStyle w:val="Default"/>
      </w:pPr>
      <w:r w:rsidRPr="00BA2935">
        <w:t xml:space="preserve">- неправильное построение предложений с однородными членами. </w:t>
      </w:r>
    </w:p>
    <w:p w:rsidR="00BA2935" w:rsidRPr="00BA2935" w:rsidRDefault="00BA2935" w:rsidP="00BA2935">
      <w:pPr>
        <w:pStyle w:val="Default"/>
      </w:pPr>
      <w:r w:rsidRPr="00BA2935">
        <w:t xml:space="preserve">Орфографические ошибки: </w:t>
      </w:r>
    </w:p>
    <w:p w:rsidR="00BA2935" w:rsidRPr="00BA2935" w:rsidRDefault="00BA2935" w:rsidP="00BA2935">
      <w:pPr>
        <w:pStyle w:val="Default"/>
      </w:pPr>
      <w:r w:rsidRPr="00BA2935">
        <w:t xml:space="preserve">- правописание непроверяемых безударных гласных в </w:t>
      </w:r>
      <w:proofErr w:type="gramStart"/>
      <w:r w:rsidRPr="00BA2935">
        <w:t>корне слова</w:t>
      </w:r>
      <w:proofErr w:type="gramEnd"/>
      <w:r w:rsidRPr="00BA2935">
        <w:t xml:space="preserve">, </w:t>
      </w:r>
    </w:p>
    <w:p w:rsidR="00BA2935" w:rsidRPr="00BA2935" w:rsidRDefault="00BA2935" w:rsidP="00BA2935">
      <w:pPr>
        <w:pStyle w:val="Default"/>
      </w:pPr>
      <w:r w:rsidRPr="00BA2935">
        <w:t xml:space="preserve">- правописание приставок, </w:t>
      </w:r>
    </w:p>
    <w:p w:rsidR="00BA2935" w:rsidRPr="00BA2935" w:rsidRDefault="00BA2935" w:rsidP="00BA2935">
      <w:pPr>
        <w:pStyle w:val="Default"/>
      </w:pPr>
      <w:r w:rsidRPr="00BA2935">
        <w:t xml:space="preserve">- правописание существительных с предлогами, </w:t>
      </w:r>
    </w:p>
    <w:p w:rsidR="00BA2935" w:rsidRPr="00BA2935" w:rsidRDefault="00BA2935" w:rsidP="00BA2935">
      <w:pPr>
        <w:pStyle w:val="Default"/>
      </w:pPr>
      <w:r w:rsidRPr="00BA2935">
        <w:lastRenderedPageBreak/>
        <w:t xml:space="preserve">-правописание </w:t>
      </w:r>
      <w:proofErr w:type="gramStart"/>
      <w:r w:rsidRPr="00BA2935">
        <w:t>–</w:t>
      </w:r>
      <w:proofErr w:type="spellStart"/>
      <w:r w:rsidRPr="00BA2935">
        <w:t>н</w:t>
      </w:r>
      <w:proofErr w:type="spellEnd"/>
      <w:proofErr w:type="gramEnd"/>
      <w:r w:rsidRPr="00BA2935">
        <w:t xml:space="preserve"> ,-</w:t>
      </w:r>
      <w:proofErr w:type="spellStart"/>
      <w:r w:rsidRPr="00BA2935">
        <w:t>нн</w:t>
      </w:r>
      <w:proofErr w:type="spellEnd"/>
      <w:r w:rsidRPr="00BA2935">
        <w:t xml:space="preserve"> в суффиксах причастий,</w:t>
      </w:r>
    </w:p>
    <w:p w:rsidR="00BA2935" w:rsidRPr="00BA2935" w:rsidRDefault="00BA2935" w:rsidP="00BA2935">
      <w:pPr>
        <w:pStyle w:val="Default"/>
      </w:pPr>
      <w:r w:rsidRPr="00BA2935">
        <w:t xml:space="preserve">- правописание производных предлогов. </w:t>
      </w:r>
    </w:p>
    <w:p w:rsidR="00BA2935" w:rsidRPr="00BA2935" w:rsidRDefault="00BA2935" w:rsidP="00BA2935">
      <w:pPr>
        <w:pStyle w:val="Default"/>
      </w:pPr>
      <w:r w:rsidRPr="00BA2935">
        <w:t xml:space="preserve">Пунктуационные ошибки: </w:t>
      </w:r>
    </w:p>
    <w:p w:rsidR="00BA2935" w:rsidRPr="00BA2935" w:rsidRDefault="00BA2935" w:rsidP="00BA2935">
      <w:pPr>
        <w:pStyle w:val="Default"/>
      </w:pPr>
      <w:r w:rsidRPr="00BA2935">
        <w:t xml:space="preserve">- отсутствие запятых в предложениях с однородными членами, </w:t>
      </w:r>
    </w:p>
    <w:p w:rsidR="00BA2935" w:rsidRPr="00BA2935" w:rsidRDefault="00BA2935" w:rsidP="00BA2935">
      <w:pPr>
        <w:pStyle w:val="Default"/>
      </w:pPr>
      <w:r w:rsidRPr="00BA2935">
        <w:t xml:space="preserve">- отсутствие запятых в предложениях с обособленными определениями, выраженными причастными оборотами, </w:t>
      </w:r>
    </w:p>
    <w:p w:rsidR="00BA2935" w:rsidRPr="00BA2935" w:rsidRDefault="00BA2935" w:rsidP="00BA2935">
      <w:pPr>
        <w:pStyle w:val="Default"/>
      </w:pPr>
      <w:r w:rsidRPr="00BA2935">
        <w:t>- постановка лишних знаков препинания в предложениях с однородными членами.</w:t>
      </w:r>
    </w:p>
    <w:p w:rsidR="00BA2935" w:rsidRDefault="00BA2935" w:rsidP="00BA2935">
      <w:pPr>
        <w:pStyle w:val="Default"/>
        <w:rPr>
          <w:b/>
          <w:bCs/>
        </w:rPr>
      </w:pPr>
    </w:p>
    <w:p w:rsidR="00BA2935" w:rsidRPr="00BA2935" w:rsidRDefault="00BA2935" w:rsidP="00BA2935">
      <w:pPr>
        <w:pStyle w:val="Default"/>
        <w:rPr>
          <w:b/>
          <w:bCs/>
        </w:rPr>
      </w:pPr>
      <w:r w:rsidRPr="00BA2935">
        <w:rPr>
          <w:b/>
          <w:bCs/>
        </w:rPr>
        <w:t xml:space="preserve">Рекомендации по результатам итогового сочинения: </w:t>
      </w:r>
    </w:p>
    <w:p w:rsidR="00BA2935" w:rsidRP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 На основе анализа итогового сочинения в целях подготовки учащихся и 10, и 11 классов к итоговому сочинению (изложению) рекомендуется: </w:t>
      </w:r>
    </w:p>
    <w:p w:rsidR="00BA2935" w:rsidRP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- проанализировать и обобщить с учащимися возможные пути – варианты раскрытия предложенных тем, </w:t>
      </w:r>
    </w:p>
    <w:p w:rsidR="00BA2935" w:rsidRPr="00BA2935" w:rsidRDefault="00BA2935" w:rsidP="00BA2935">
      <w:pPr>
        <w:pStyle w:val="Default"/>
      </w:pPr>
      <w:r w:rsidRPr="00BA2935">
        <w:t xml:space="preserve">- сформулировать варианты вступлений, основной части, заключений по разным темам. </w:t>
      </w:r>
    </w:p>
    <w:p w:rsid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 В систему работы учителя на каждом уроке включить следующие виды упражнений, заданий: </w:t>
      </w:r>
    </w:p>
    <w:p w:rsidR="00BA2935" w:rsidRP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- развѐрнутые письменные ответы-рассуждения по прочитанному произведению; </w:t>
      </w:r>
    </w:p>
    <w:p w:rsidR="00BA2935" w:rsidRPr="00BA2935" w:rsidRDefault="00BA2935" w:rsidP="00BA2935">
      <w:pPr>
        <w:pStyle w:val="Default"/>
      </w:pPr>
      <w:r w:rsidRPr="00BA2935">
        <w:t xml:space="preserve">- задания на редактирование грамматических и речевых, орфографических и пунктуационных ошибок в работах учащихся; </w:t>
      </w:r>
    </w:p>
    <w:p w:rsidR="00BA2935" w:rsidRPr="00BA2935" w:rsidRDefault="00BA2935" w:rsidP="00BA2935">
      <w:pPr>
        <w:pStyle w:val="Default"/>
      </w:pPr>
      <w:r w:rsidRPr="00BA2935">
        <w:t xml:space="preserve">-усилить работу на уроках русского языка и литературы по речевому оформлению текста, используя при этом различные грамматические конструкции, лексику и термины; </w:t>
      </w:r>
    </w:p>
    <w:p w:rsidR="00BA2935" w:rsidRPr="00BA2935" w:rsidRDefault="00BA2935" w:rsidP="00BA2935">
      <w:pPr>
        <w:pStyle w:val="Default"/>
      </w:pPr>
      <w:proofErr w:type="gramStart"/>
      <w:r w:rsidRPr="00BA2935">
        <w:t xml:space="preserve">- на уроках русского языка и литературы по развитию речи организовать на достаточном уровнем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осознавать оригинальность авторской содержательно-концептуальной позиции, заявленной в тексте; </w:t>
      </w:r>
      <w:proofErr w:type="gramEnd"/>
    </w:p>
    <w:p w:rsidR="00BA2935" w:rsidRPr="00BA2935" w:rsidRDefault="00BA2935" w:rsidP="00BA2935">
      <w:pPr>
        <w:pStyle w:val="Default"/>
      </w:pPr>
      <w:r w:rsidRPr="00BA2935">
        <w:t xml:space="preserve">-на уроках проводить виды чтения: поисковые (с ориентацией на отбор нужной информации), исследовательские и другие; </w:t>
      </w:r>
    </w:p>
    <w:p w:rsidR="00BA2935" w:rsidRPr="00BA2935" w:rsidRDefault="00BA2935" w:rsidP="00BA2935">
      <w:pPr>
        <w:pStyle w:val="Default"/>
      </w:pPr>
      <w:r w:rsidRPr="00BA2935">
        <w:t xml:space="preserve">-совершенствовать гуманитарные навыки работы </w:t>
      </w:r>
      <w:proofErr w:type="gramStart"/>
      <w:r w:rsidRPr="00BA2935">
        <w:t>обучающихся</w:t>
      </w:r>
      <w:proofErr w:type="gramEnd"/>
      <w:r w:rsidRPr="00BA2935">
        <w:t xml:space="preserve"> со справочной, литературоведческой и лингвистической литературой; </w:t>
      </w:r>
    </w:p>
    <w:p w:rsidR="00BA2935" w:rsidRPr="00BA2935" w:rsidRDefault="00BA2935" w:rsidP="00BA2935">
      <w:pPr>
        <w:pStyle w:val="Default"/>
      </w:pPr>
      <w:r w:rsidRPr="00BA2935">
        <w:t xml:space="preserve">-проводить контрольные работы в формате итогового сочинения; </w:t>
      </w:r>
    </w:p>
    <w:p w:rsid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Классному руководителю 11 класса: </w:t>
      </w:r>
    </w:p>
    <w:p w:rsidR="00BA2935" w:rsidRPr="00BA2935" w:rsidRDefault="00BA2935" w:rsidP="00BA2935">
      <w:pPr>
        <w:pStyle w:val="Default"/>
      </w:pPr>
      <w:r w:rsidRPr="00BA2935">
        <w:t xml:space="preserve"> довести результаты итогового сочинения по русскому языку до сведения </w:t>
      </w:r>
    </w:p>
    <w:p w:rsidR="00BA2935" w:rsidRDefault="00BA2935" w:rsidP="00BA2935">
      <w:pPr>
        <w:pStyle w:val="Default"/>
      </w:pPr>
      <w:r w:rsidRPr="00BA2935">
        <w:t xml:space="preserve">обучающихся и их родителей (законных представителей) </w:t>
      </w:r>
    </w:p>
    <w:p w:rsidR="00BA2935" w:rsidRP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>Председателю ШМО учителей гуманитарного цикла</w:t>
      </w:r>
      <w:r>
        <w:t xml:space="preserve"> </w:t>
      </w:r>
      <w:proofErr w:type="spellStart"/>
      <w:r>
        <w:t>Лядской</w:t>
      </w:r>
      <w:proofErr w:type="spellEnd"/>
      <w:r>
        <w:t xml:space="preserve"> Т.В.</w:t>
      </w:r>
      <w:r w:rsidRPr="00BA2935">
        <w:t xml:space="preserve">: </w:t>
      </w:r>
    </w:p>
    <w:p w:rsidR="00BA2935" w:rsidRPr="00BA2935" w:rsidRDefault="00BA2935" w:rsidP="00BA2935">
      <w:pPr>
        <w:pStyle w:val="Default"/>
        <w:spacing w:after="27"/>
      </w:pPr>
      <w:r w:rsidRPr="00BA2935">
        <w:t xml:space="preserve"> на заседании ШМО проанализировать результаты написания итогового сочинения; </w:t>
      </w:r>
    </w:p>
    <w:p w:rsidR="00BA2935" w:rsidRPr="00BA2935" w:rsidRDefault="00BA2935" w:rsidP="00BA2935">
      <w:pPr>
        <w:pStyle w:val="Default"/>
        <w:spacing w:after="27"/>
      </w:pPr>
      <w:r w:rsidRPr="00BA2935">
        <w:t xml:space="preserve"> выявить и обсудить причины результатов учащихся, показавших низкий уровень по критериям оценивания сочинения; </w:t>
      </w:r>
    </w:p>
    <w:p w:rsidR="00BA2935" w:rsidRPr="00BA2935" w:rsidRDefault="00BA2935" w:rsidP="00BA2935">
      <w:pPr>
        <w:pStyle w:val="Default"/>
        <w:spacing w:after="27"/>
      </w:pPr>
      <w:r w:rsidRPr="00BA2935">
        <w:t xml:space="preserve"> спланировать методическую работу, направленную на оказание помощи учителям русского языка и литературы в повышении качества обучения; </w:t>
      </w:r>
    </w:p>
    <w:p w:rsidR="00BA2935" w:rsidRPr="00BA2935" w:rsidRDefault="00BA2935" w:rsidP="00BA2935">
      <w:pPr>
        <w:pStyle w:val="Default"/>
      </w:pPr>
      <w:r w:rsidRPr="00BA2935">
        <w:t xml:space="preserve"> подготовить методические рекомендации по совершенствованию навыков письменной речи учащихся при написании данного вида работы. </w:t>
      </w:r>
    </w:p>
    <w:p w:rsidR="00BA2935" w:rsidRPr="00BA2935" w:rsidRDefault="00BA2935" w:rsidP="00BA2935">
      <w:pPr>
        <w:pStyle w:val="Default"/>
      </w:pPr>
    </w:p>
    <w:p w:rsidR="00BA2935" w:rsidRPr="00BA2935" w:rsidRDefault="00BA2935" w:rsidP="00BA2935">
      <w:pPr>
        <w:pStyle w:val="Default"/>
      </w:pPr>
      <w:r w:rsidRPr="00BA2935">
        <w:t xml:space="preserve">Заместитель директора по </w:t>
      </w:r>
      <w:r>
        <w:t>У</w:t>
      </w:r>
      <w:r w:rsidRPr="00BA2935">
        <w:t>Р</w:t>
      </w:r>
      <w:r>
        <w:t xml:space="preserve">  Светличная М.И</w:t>
      </w:r>
      <w:r w:rsidRPr="00BA2935">
        <w:t>.</w:t>
      </w:r>
    </w:p>
    <w:p w:rsidR="00BA2935" w:rsidRPr="00BA2935" w:rsidRDefault="00BA2935" w:rsidP="00BA2935">
      <w:pPr>
        <w:pStyle w:val="Default"/>
      </w:pPr>
    </w:p>
    <w:sectPr w:rsidR="00BA2935" w:rsidRPr="00BA2935" w:rsidSect="000E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F107D"/>
    <w:rsid w:val="0005605E"/>
    <w:rsid w:val="000E7378"/>
    <w:rsid w:val="008C010A"/>
    <w:rsid w:val="009B07F4"/>
    <w:rsid w:val="009F05A3"/>
    <w:rsid w:val="00AF107D"/>
    <w:rsid w:val="00BA2935"/>
    <w:rsid w:val="00D06FCC"/>
    <w:rsid w:val="00F4613C"/>
    <w:rsid w:val="00FD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1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F10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3 см"/>
    <w:basedOn w:val="a"/>
    <w:rsid w:val="000560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3</cp:revision>
  <dcterms:created xsi:type="dcterms:W3CDTF">2019-01-11T09:08:00Z</dcterms:created>
  <dcterms:modified xsi:type="dcterms:W3CDTF">2019-03-25T06:19:00Z</dcterms:modified>
</cp:coreProperties>
</file>